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333333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-554506</wp:posOffset>
                </wp:positionV>
                <wp:extent cx="3218180" cy="838200"/>
                <wp:effectExtent l="0" t="0" r="127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18180" cy="838200"/>
                          <a:chOff x="1334" y="773"/>
                          <a:chExt cx="4764" cy="12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147"/>
                            <a:ext cx="598" cy="546"/>
                          </a:xfrm>
                          <a:custGeom>
                            <a:avLst/>
                            <a:gdLst>
                              <a:gd name="T0" fmla="*/ 693 w 1195"/>
                              <a:gd name="T1" fmla="*/ 181 h 1091"/>
                              <a:gd name="T2" fmla="*/ 762 w 1195"/>
                              <a:gd name="T3" fmla="*/ 188 h 1091"/>
                              <a:gd name="T4" fmla="*/ 801 w 1195"/>
                              <a:gd name="T5" fmla="*/ 212 h 1091"/>
                              <a:gd name="T6" fmla="*/ 823 w 1195"/>
                              <a:gd name="T7" fmla="*/ 251 h 1091"/>
                              <a:gd name="T8" fmla="*/ 830 w 1195"/>
                              <a:gd name="T9" fmla="*/ 318 h 1091"/>
                              <a:gd name="T10" fmla="*/ 827 w 1195"/>
                              <a:gd name="T11" fmla="*/ 825 h 1091"/>
                              <a:gd name="T12" fmla="*/ 809 w 1195"/>
                              <a:gd name="T13" fmla="*/ 867 h 1091"/>
                              <a:gd name="T14" fmla="*/ 775 w 1195"/>
                              <a:gd name="T15" fmla="*/ 896 h 1091"/>
                              <a:gd name="T16" fmla="*/ 719 w 1195"/>
                              <a:gd name="T17" fmla="*/ 908 h 1091"/>
                              <a:gd name="T18" fmla="*/ 460 w 1195"/>
                              <a:gd name="T19" fmla="*/ 908 h 1091"/>
                              <a:gd name="T20" fmla="*/ 413 w 1195"/>
                              <a:gd name="T21" fmla="*/ 904 h 1091"/>
                              <a:gd name="T22" fmla="*/ 381 w 1195"/>
                              <a:gd name="T23" fmla="*/ 886 h 1091"/>
                              <a:gd name="T24" fmla="*/ 367 w 1195"/>
                              <a:gd name="T25" fmla="*/ 867 h 1091"/>
                              <a:gd name="T26" fmla="*/ 361 w 1195"/>
                              <a:gd name="T27" fmla="*/ 844 h 1091"/>
                              <a:gd name="T28" fmla="*/ 367 w 1195"/>
                              <a:gd name="T29" fmla="*/ 809 h 1091"/>
                              <a:gd name="T30" fmla="*/ 390 w 1195"/>
                              <a:gd name="T31" fmla="*/ 768 h 1091"/>
                              <a:gd name="T32" fmla="*/ 239 w 1195"/>
                              <a:gd name="T33" fmla="*/ 364 h 1091"/>
                              <a:gd name="T34" fmla="*/ 16 w 1195"/>
                              <a:gd name="T35" fmla="*/ 664 h 1091"/>
                              <a:gd name="T36" fmla="*/ 1 w 1195"/>
                              <a:gd name="T37" fmla="*/ 710 h 1091"/>
                              <a:gd name="T38" fmla="*/ 4 w 1195"/>
                              <a:gd name="T39" fmla="*/ 759 h 1091"/>
                              <a:gd name="T40" fmla="*/ 34 w 1195"/>
                              <a:gd name="T41" fmla="*/ 817 h 1091"/>
                              <a:gd name="T42" fmla="*/ 137 w 1195"/>
                              <a:gd name="T43" fmla="*/ 954 h 1091"/>
                              <a:gd name="T44" fmla="*/ 211 w 1195"/>
                              <a:gd name="T45" fmla="*/ 1033 h 1091"/>
                              <a:gd name="T46" fmla="*/ 277 w 1195"/>
                              <a:gd name="T47" fmla="*/ 1070 h 1091"/>
                              <a:gd name="T48" fmla="*/ 355 w 1195"/>
                              <a:gd name="T49" fmla="*/ 1087 h 1091"/>
                              <a:gd name="T50" fmla="*/ 449 w 1195"/>
                              <a:gd name="T51" fmla="*/ 1091 h 1091"/>
                              <a:gd name="T52" fmla="*/ 728 w 1195"/>
                              <a:gd name="T53" fmla="*/ 1091 h 1091"/>
                              <a:gd name="T54" fmla="*/ 829 w 1195"/>
                              <a:gd name="T55" fmla="*/ 1085 h 1091"/>
                              <a:gd name="T56" fmla="*/ 908 w 1195"/>
                              <a:gd name="T57" fmla="*/ 1070 h 1091"/>
                              <a:gd name="T58" fmla="*/ 987 w 1195"/>
                              <a:gd name="T59" fmla="*/ 1043 h 1091"/>
                              <a:gd name="T60" fmla="*/ 1060 w 1195"/>
                              <a:gd name="T61" fmla="*/ 997 h 1091"/>
                              <a:gd name="T62" fmla="*/ 1119 w 1195"/>
                              <a:gd name="T63" fmla="*/ 932 h 1091"/>
                              <a:gd name="T64" fmla="*/ 1158 w 1195"/>
                              <a:gd name="T65" fmla="*/ 861 h 1091"/>
                              <a:gd name="T66" fmla="*/ 1180 w 1195"/>
                              <a:gd name="T67" fmla="*/ 786 h 1091"/>
                              <a:gd name="T68" fmla="*/ 1191 w 1195"/>
                              <a:gd name="T69" fmla="*/ 719 h 1091"/>
                              <a:gd name="T70" fmla="*/ 1195 w 1195"/>
                              <a:gd name="T71" fmla="*/ 636 h 1091"/>
                              <a:gd name="T72" fmla="*/ 1194 w 1195"/>
                              <a:gd name="T73" fmla="*/ 391 h 1091"/>
                              <a:gd name="T74" fmla="*/ 1185 w 1195"/>
                              <a:gd name="T75" fmla="*/ 327 h 1091"/>
                              <a:gd name="T76" fmla="*/ 1167 w 1195"/>
                              <a:gd name="T77" fmla="*/ 255 h 1091"/>
                              <a:gd name="T78" fmla="*/ 1134 w 1195"/>
                              <a:gd name="T79" fmla="*/ 181 h 1091"/>
                              <a:gd name="T80" fmla="*/ 1080 w 1195"/>
                              <a:gd name="T81" fmla="*/ 113 h 1091"/>
                              <a:gd name="T82" fmla="*/ 1012 w 1195"/>
                              <a:gd name="T83" fmla="*/ 61 h 1091"/>
                              <a:gd name="T84" fmla="*/ 935 w 1195"/>
                              <a:gd name="T85" fmla="*/ 26 h 1091"/>
                              <a:gd name="T86" fmla="*/ 856 w 1195"/>
                              <a:gd name="T87" fmla="*/ 8 h 1091"/>
                              <a:gd name="T88" fmla="*/ 777 w 1195"/>
                              <a:gd name="T89" fmla="*/ 1 h 1091"/>
                              <a:gd name="T90" fmla="*/ 367 w 1195"/>
                              <a:gd name="T91" fmla="*/ 0 h 1091"/>
                              <a:gd name="T92" fmla="*/ 305 w 1195"/>
                              <a:gd name="T93" fmla="*/ 7 h 1091"/>
                              <a:gd name="T94" fmla="*/ 269 w 1195"/>
                              <a:gd name="T95" fmla="*/ 29 h 1091"/>
                              <a:gd name="T96" fmla="*/ 245 w 1195"/>
                              <a:gd name="T97" fmla="*/ 66 h 1091"/>
                              <a:gd name="T98" fmla="*/ 239 w 1195"/>
                              <a:gd name="T99" fmla="*/ 127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5" h="1091" fill="norm" stroke="1" extrusionOk="0">
                                <a:moveTo>
                                  <a:pt x="239" y="127"/>
                                </a:moveTo>
                                <a:lnTo>
                                  <a:pt x="239" y="181"/>
                                </a:lnTo>
                                <a:lnTo>
                                  <a:pt x="693" y="181"/>
                                </a:lnTo>
                                <a:lnTo>
                                  <a:pt x="719" y="181"/>
                                </a:lnTo>
                                <a:lnTo>
                                  <a:pt x="747" y="185"/>
                                </a:lnTo>
                                <a:lnTo>
                                  <a:pt x="762" y="188"/>
                                </a:lnTo>
                                <a:lnTo>
                                  <a:pt x="775" y="194"/>
                                </a:lnTo>
                                <a:lnTo>
                                  <a:pt x="789" y="202"/>
                                </a:lnTo>
                                <a:lnTo>
                                  <a:pt x="801" y="212"/>
                                </a:lnTo>
                                <a:lnTo>
                                  <a:pt x="809" y="224"/>
                                </a:lnTo>
                                <a:lnTo>
                                  <a:pt x="817" y="236"/>
                                </a:lnTo>
                                <a:lnTo>
                                  <a:pt x="823" y="251"/>
                                </a:lnTo>
                                <a:lnTo>
                                  <a:pt x="827" y="264"/>
                                </a:lnTo>
                                <a:lnTo>
                                  <a:pt x="830" y="293"/>
                                </a:lnTo>
                                <a:lnTo>
                                  <a:pt x="830" y="318"/>
                                </a:lnTo>
                                <a:lnTo>
                                  <a:pt x="830" y="773"/>
                                </a:lnTo>
                                <a:lnTo>
                                  <a:pt x="830" y="798"/>
                                </a:lnTo>
                                <a:lnTo>
                                  <a:pt x="827" y="825"/>
                                </a:lnTo>
                                <a:lnTo>
                                  <a:pt x="823" y="840"/>
                                </a:lnTo>
                                <a:lnTo>
                                  <a:pt x="817" y="853"/>
                                </a:lnTo>
                                <a:lnTo>
                                  <a:pt x="809" y="867"/>
                                </a:lnTo>
                                <a:lnTo>
                                  <a:pt x="801" y="878"/>
                                </a:lnTo>
                                <a:lnTo>
                                  <a:pt x="789" y="889"/>
                                </a:lnTo>
                                <a:lnTo>
                                  <a:pt x="775" y="896"/>
                                </a:lnTo>
                                <a:lnTo>
                                  <a:pt x="762" y="902"/>
                                </a:lnTo>
                                <a:lnTo>
                                  <a:pt x="747" y="905"/>
                                </a:lnTo>
                                <a:lnTo>
                                  <a:pt x="719" y="908"/>
                                </a:lnTo>
                                <a:lnTo>
                                  <a:pt x="693" y="910"/>
                                </a:lnTo>
                                <a:lnTo>
                                  <a:pt x="475" y="910"/>
                                </a:lnTo>
                                <a:lnTo>
                                  <a:pt x="460" y="908"/>
                                </a:lnTo>
                                <a:lnTo>
                                  <a:pt x="443" y="908"/>
                                </a:lnTo>
                                <a:lnTo>
                                  <a:pt x="428" y="907"/>
                                </a:lnTo>
                                <a:lnTo>
                                  <a:pt x="413" y="904"/>
                                </a:lnTo>
                                <a:lnTo>
                                  <a:pt x="400" y="899"/>
                                </a:lnTo>
                                <a:lnTo>
                                  <a:pt x="387" y="892"/>
                                </a:lnTo>
                                <a:lnTo>
                                  <a:pt x="381" y="886"/>
                                </a:lnTo>
                                <a:lnTo>
                                  <a:pt x="376" y="881"/>
                                </a:lnTo>
                                <a:lnTo>
                                  <a:pt x="372" y="874"/>
                                </a:lnTo>
                                <a:lnTo>
                                  <a:pt x="367" y="867"/>
                                </a:lnTo>
                                <a:lnTo>
                                  <a:pt x="364" y="859"/>
                                </a:lnTo>
                                <a:lnTo>
                                  <a:pt x="363" y="852"/>
                                </a:lnTo>
                                <a:lnTo>
                                  <a:pt x="361" y="844"/>
                                </a:lnTo>
                                <a:lnTo>
                                  <a:pt x="361" y="837"/>
                                </a:lnTo>
                                <a:lnTo>
                                  <a:pt x="363" y="822"/>
                                </a:lnTo>
                                <a:lnTo>
                                  <a:pt x="367" y="809"/>
                                </a:lnTo>
                                <a:lnTo>
                                  <a:pt x="373" y="795"/>
                                </a:lnTo>
                                <a:lnTo>
                                  <a:pt x="381" y="782"/>
                                </a:lnTo>
                                <a:lnTo>
                                  <a:pt x="390" y="768"/>
                                </a:lnTo>
                                <a:lnTo>
                                  <a:pt x="399" y="758"/>
                                </a:lnTo>
                                <a:lnTo>
                                  <a:pt x="693" y="364"/>
                                </a:lnTo>
                                <a:lnTo>
                                  <a:pt x="239" y="364"/>
                                </a:lnTo>
                                <a:lnTo>
                                  <a:pt x="56" y="606"/>
                                </a:lnTo>
                                <a:lnTo>
                                  <a:pt x="35" y="636"/>
                                </a:lnTo>
                                <a:lnTo>
                                  <a:pt x="16" y="664"/>
                                </a:lnTo>
                                <a:lnTo>
                                  <a:pt x="10" y="679"/>
                                </a:lnTo>
                                <a:lnTo>
                                  <a:pt x="4" y="694"/>
                                </a:lnTo>
                                <a:lnTo>
                                  <a:pt x="1" y="710"/>
                                </a:lnTo>
                                <a:lnTo>
                                  <a:pt x="0" y="727"/>
                                </a:lnTo>
                                <a:lnTo>
                                  <a:pt x="1" y="743"/>
                                </a:lnTo>
                                <a:lnTo>
                                  <a:pt x="4" y="759"/>
                                </a:lnTo>
                                <a:lnTo>
                                  <a:pt x="9" y="774"/>
                                </a:lnTo>
                                <a:lnTo>
                                  <a:pt x="16" y="789"/>
                                </a:lnTo>
                                <a:lnTo>
                                  <a:pt x="34" y="817"/>
                                </a:lnTo>
                                <a:lnTo>
                                  <a:pt x="56" y="849"/>
                                </a:lnTo>
                                <a:lnTo>
                                  <a:pt x="102" y="910"/>
                                </a:lnTo>
                                <a:lnTo>
                                  <a:pt x="137" y="954"/>
                                </a:lnTo>
                                <a:lnTo>
                                  <a:pt x="172" y="996"/>
                                </a:lnTo>
                                <a:lnTo>
                                  <a:pt x="192" y="1015"/>
                                </a:lnTo>
                                <a:lnTo>
                                  <a:pt x="211" y="1033"/>
                                </a:lnTo>
                                <a:lnTo>
                                  <a:pt x="232" y="1048"/>
                                </a:lnTo>
                                <a:lnTo>
                                  <a:pt x="254" y="1061"/>
                                </a:lnTo>
                                <a:lnTo>
                                  <a:pt x="277" y="1070"/>
                                </a:lnTo>
                                <a:lnTo>
                                  <a:pt x="302" y="1078"/>
                                </a:lnTo>
                                <a:lnTo>
                                  <a:pt x="327" y="1084"/>
                                </a:lnTo>
                                <a:lnTo>
                                  <a:pt x="355" y="1087"/>
                                </a:lnTo>
                                <a:lnTo>
                                  <a:pt x="385" y="1090"/>
                                </a:lnTo>
                                <a:lnTo>
                                  <a:pt x="416" y="1091"/>
                                </a:lnTo>
                                <a:lnTo>
                                  <a:pt x="449" y="1091"/>
                                </a:lnTo>
                                <a:lnTo>
                                  <a:pt x="485" y="1091"/>
                                </a:lnTo>
                                <a:lnTo>
                                  <a:pt x="683" y="1091"/>
                                </a:lnTo>
                                <a:lnTo>
                                  <a:pt x="728" y="1091"/>
                                </a:lnTo>
                                <a:lnTo>
                                  <a:pt x="777" y="1090"/>
                                </a:lnTo>
                                <a:lnTo>
                                  <a:pt x="802" y="1088"/>
                                </a:lnTo>
                                <a:lnTo>
                                  <a:pt x="829" y="1085"/>
                                </a:lnTo>
                                <a:lnTo>
                                  <a:pt x="856" y="1081"/>
                                </a:lnTo>
                                <a:lnTo>
                                  <a:pt x="882" y="1076"/>
                                </a:lnTo>
                                <a:lnTo>
                                  <a:pt x="908" y="1070"/>
                                </a:lnTo>
                                <a:lnTo>
                                  <a:pt x="935" y="1063"/>
                                </a:lnTo>
                                <a:lnTo>
                                  <a:pt x="961" y="1054"/>
                                </a:lnTo>
                                <a:lnTo>
                                  <a:pt x="987" y="1043"/>
                                </a:lnTo>
                                <a:lnTo>
                                  <a:pt x="1012" y="1030"/>
                                </a:lnTo>
                                <a:lnTo>
                                  <a:pt x="1036" y="1015"/>
                                </a:lnTo>
                                <a:lnTo>
                                  <a:pt x="1060" y="997"/>
                                </a:lnTo>
                                <a:lnTo>
                                  <a:pt x="1080" y="977"/>
                                </a:lnTo>
                                <a:lnTo>
                                  <a:pt x="1101" y="956"/>
                                </a:lnTo>
                                <a:lnTo>
                                  <a:pt x="1119" y="932"/>
                                </a:lnTo>
                                <a:lnTo>
                                  <a:pt x="1134" y="908"/>
                                </a:lnTo>
                                <a:lnTo>
                                  <a:pt x="1147" y="884"/>
                                </a:lnTo>
                                <a:lnTo>
                                  <a:pt x="1158" y="861"/>
                                </a:lnTo>
                                <a:lnTo>
                                  <a:pt x="1167" y="835"/>
                                </a:lnTo>
                                <a:lnTo>
                                  <a:pt x="1174" y="811"/>
                                </a:lnTo>
                                <a:lnTo>
                                  <a:pt x="1180" y="786"/>
                                </a:lnTo>
                                <a:lnTo>
                                  <a:pt x="1185" y="764"/>
                                </a:lnTo>
                                <a:lnTo>
                                  <a:pt x="1189" y="740"/>
                                </a:lnTo>
                                <a:lnTo>
                                  <a:pt x="1191" y="719"/>
                                </a:lnTo>
                                <a:lnTo>
                                  <a:pt x="1194" y="698"/>
                                </a:lnTo>
                                <a:lnTo>
                                  <a:pt x="1195" y="663"/>
                                </a:lnTo>
                                <a:lnTo>
                                  <a:pt x="1195" y="636"/>
                                </a:lnTo>
                                <a:lnTo>
                                  <a:pt x="1195" y="455"/>
                                </a:lnTo>
                                <a:lnTo>
                                  <a:pt x="1195" y="426"/>
                                </a:lnTo>
                                <a:lnTo>
                                  <a:pt x="1194" y="391"/>
                                </a:lnTo>
                                <a:lnTo>
                                  <a:pt x="1191" y="371"/>
                                </a:lnTo>
                                <a:lnTo>
                                  <a:pt x="1189" y="349"/>
                                </a:lnTo>
                                <a:lnTo>
                                  <a:pt x="1185" y="327"/>
                                </a:lnTo>
                                <a:lnTo>
                                  <a:pt x="1180" y="303"/>
                                </a:lnTo>
                                <a:lnTo>
                                  <a:pt x="1174" y="279"/>
                                </a:lnTo>
                                <a:lnTo>
                                  <a:pt x="1167" y="255"/>
                                </a:lnTo>
                                <a:lnTo>
                                  <a:pt x="1158" y="230"/>
                                </a:lnTo>
                                <a:lnTo>
                                  <a:pt x="1147" y="206"/>
                                </a:lnTo>
                                <a:lnTo>
                                  <a:pt x="1134" y="181"/>
                                </a:lnTo>
                                <a:lnTo>
                                  <a:pt x="1119" y="157"/>
                                </a:lnTo>
                                <a:lnTo>
                                  <a:pt x="1101" y="135"/>
                                </a:lnTo>
                                <a:lnTo>
                                  <a:pt x="1080" y="113"/>
                                </a:lnTo>
                                <a:lnTo>
                                  <a:pt x="1060" y="93"/>
                                </a:lnTo>
                                <a:lnTo>
                                  <a:pt x="1036" y="75"/>
                                </a:lnTo>
                                <a:lnTo>
                                  <a:pt x="1012" y="61"/>
                                </a:lnTo>
                                <a:lnTo>
                                  <a:pt x="987" y="47"/>
                                </a:lnTo>
                                <a:lnTo>
                                  <a:pt x="961" y="37"/>
                                </a:lnTo>
                                <a:lnTo>
                                  <a:pt x="935" y="26"/>
                                </a:lnTo>
                                <a:lnTo>
                                  <a:pt x="908" y="19"/>
                                </a:lnTo>
                                <a:lnTo>
                                  <a:pt x="882" y="13"/>
                                </a:lnTo>
                                <a:lnTo>
                                  <a:pt x="856" y="8"/>
                                </a:lnTo>
                                <a:lnTo>
                                  <a:pt x="829" y="5"/>
                                </a:lnTo>
                                <a:lnTo>
                                  <a:pt x="802" y="3"/>
                                </a:lnTo>
                                <a:lnTo>
                                  <a:pt x="777" y="1"/>
                                </a:lnTo>
                                <a:lnTo>
                                  <a:pt x="728" y="0"/>
                                </a:lnTo>
                                <a:lnTo>
                                  <a:pt x="683" y="0"/>
                                </a:lnTo>
                                <a:lnTo>
                                  <a:pt x="367" y="0"/>
                                </a:lnTo>
                                <a:lnTo>
                                  <a:pt x="344" y="0"/>
                                </a:lnTo>
                                <a:lnTo>
                                  <a:pt x="318" y="3"/>
                                </a:lnTo>
                                <a:lnTo>
                                  <a:pt x="305" y="7"/>
                                </a:lnTo>
                                <a:lnTo>
                                  <a:pt x="293" y="11"/>
                                </a:lnTo>
                                <a:lnTo>
                                  <a:pt x="281" y="19"/>
                                </a:lnTo>
                                <a:lnTo>
                                  <a:pt x="269" y="29"/>
                                </a:lnTo>
                                <a:lnTo>
                                  <a:pt x="259" y="41"/>
                                </a:lnTo>
                                <a:lnTo>
                                  <a:pt x="251" y="53"/>
                                </a:lnTo>
                                <a:lnTo>
                                  <a:pt x="245" y="66"/>
                                </a:lnTo>
                                <a:lnTo>
                                  <a:pt x="242" y="78"/>
                                </a:lnTo>
                                <a:lnTo>
                                  <a:pt x="239" y="104"/>
                                </a:lnTo>
                                <a:lnTo>
                                  <a:pt x="239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948" y="1329"/>
                            <a:ext cx="501" cy="364"/>
                          </a:xfrm>
                          <a:custGeom>
                            <a:avLst/>
                            <a:gdLst>
                              <a:gd name="T0" fmla="*/ 546 w 1002"/>
                              <a:gd name="T1" fmla="*/ 0 h 727"/>
                              <a:gd name="T2" fmla="*/ 1002 w 1002"/>
                              <a:gd name="T3" fmla="*/ 0 h 727"/>
                              <a:gd name="T4" fmla="*/ 456 w 1002"/>
                              <a:gd name="T5" fmla="*/ 727 h 727"/>
                              <a:gd name="T6" fmla="*/ 0 w 1002"/>
                              <a:gd name="T7" fmla="*/ 727 h 727"/>
                              <a:gd name="T8" fmla="*/ 546 w 1002"/>
                              <a:gd name="T9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2" h="727" fill="norm" stroke="1" extrusionOk="0">
                                <a:moveTo>
                                  <a:pt x="546" y="0"/>
                                </a:moveTo>
                                <a:lnTo>
                                  <a:pt x="1002" y="0"/>
                                </a:lnTo>
                                <a:lnTo>
                                  <a:pt x="456" y="727"/>
                                </a:lnTo>
                                <a:lnTo>
                                  <a:pt x="0" y="727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334" y="1329"/>
                            <a:ext cx="688" cy="546"/>
                          </a:xfrm>
                          <a:custGeom>
                            <a:avLst/>
                            <a:gdLst>
                              <a:gd name="T0" fmla="*/ 0 w 1377"/>
                              <a:gd name="T1" fmla="*/ 104 h 1091"/>
                              <a:gd name="T2" fmla="*/ 7 w 1377"/>
                              <a:gd name="T3" fmla="*/ 65 h 1091"/>
                              <a:gd name="T4" fmla="*/ 19 w 1377"/>
                              <a:gd name="T5" fmla="*/ 42 h 1091"/>
                              <a:gd name="T6" fmla="*/ 42 w 1377"/>
                              <a:gd name="T7" fmla="*/ 19 h 1091"/>
                              <a:gd name="T8" fmla="*/ 67 w 1377"/>
                              <a:gd name="T9" fmla="*/ 6 h 1091"/>
                              <a:gd name="T10" fmla="*/ 104 w 1377"/>
                              <a:gd name="T11" fmla="*/ 0 h 1091"/>
                              <a:gd name="T12" fmla="*/ 892 w 1377"/>
                              <a:gd name="T13" fmla="*/ 0 h 1091"/>
                              <a:gd name="T14" fmla="*/ 960 w 1377"/>
                              <a:gd name="T15" fmla="*/ 0 h 1091"/>
                              <a:gd name="T16" fmla="*/ 1021 w 1377"/>
                              <a:gd name="T17" fmla="*/ 3 h 1091"/>
                              <a:gd name="T18" fmla="*/ 1075 w 1377"/>
                              <a:gd name="T19" fmla="*/ 12 h 1091"/>
                              <a:gd name="T20" fmla="*/ 1122 w 1377"/>
                              <a:gd name="T21" fmla="*/ 30 h 1091"/>
                              <a:gd name="T22" fmla="*/ 1166 w 1377"/>
                              <a:gd name="T23" fmla="*/ 58 h 1091"/>
                              <a:gd name="T24" fmla="*/ 1204 w 1377"/>
                              <a:gd name="T25" fmla="*/ 94 h 1091"/>
                              <a:gd name="T26" fmla="*/ 1274 w 1377"/>
                              <a:gd name="T27" fmla="*/ 181 h 1091"/>
                              <a:gd name="T28" fmla="*/ 1343 w 1377"/>
                              <a:gd name="T29" fmla="*/ 272 h 1091"/>
                              <a:gd name="T30" fmla="*/ 1367 w 1377"/>
                              <a:gd name="T31" fmla="*/ 317 h 1091"/>
                              <a:gd name="T32" fmla="*/ 1375 w 1377"/>
                              <a:gd name="T33" fmla="*/ 346 h 1091"/>
                              <a:gd name="T34" fmla="*/ 1375 w 1377"/>
                              <a:gd name="T35" fmla="*/ 379 h 1091"/>
                              <a:gd name="T36" fmla="*/ 1367 w 1377"/>
                              <a:gd name="T37" fmla="*/ 410 h 1091"/>
                              <a:gd name="T38" fmla="*/ 1341 w 1377"/>
                              <a:gd name="T39" fmla="*/ 455 h 1091"/>
                              <a:gd name="T40" fmla="*/ 1137 w 1377"/>
                              <a:gd name="T41" fmla="*/ 727 h 1091"/>
                              <a:gd name="T42" fmla="*/ 978 w 1377"/>
                              <a:gd name="T43" fmla="*/ 333 h 1091"/>
                              <a:gd name="T44" fmla="*/ 996 w 1377"/>
                              <a:gd name="T45" fmla="*/ 309 h 1091"/>
                              <a:gd name="T46" fmla="*/ 1009 w 1377"/>
                              <a:gd name="T47" fmla="*/ 282 h 1091"/>
                              <a:gd name="T48" fmla="*/ 1015 w 1377"/>
                              <a:gd name="T49" fmla="*/ 253 h 1091"/>
                              <a:gd name="T50" fmla="*/ 1014 w 1377"/>
                              <a:gd name="T51" fmla="*/ 238 h 1091"/>
                              <a:gd name="T52" fmla="*/ 1009 w 1377"/>
                              <a:gd name="T53" fmla="*/ 223 h 1091"/>
                              <a:gd name="T54" fmla="*/ 1000 w 1377"/>
                              <a:gd name="T55" fmla="*/ 210 h 1091"/>
                              <a:gd name="T56" fmla="*/ 990 w 1377"/>
                              <a:gd name="T57" fmla="*/ 199 h 1091"/>
                              <a:gd name="T58" fmla="*/ 963 w 1377"/>
                              <a:gd name="T59" fmla="*/ 186 h 1091"/>
                              <a:gd name="T60" fmla="*/ 932 w 1377"/>
                              <a:gd name="T61" fmla="*/ 181 h 1091"/>
                              <a:gd name="T62" fmla="*/ 902 w 1377"/>
                              <a:gd name="T63" fmla="*/ 181 h 1091"/>
                              <a:gd name="T64" fmla="*/ 546 w 1377"/>
                              <a:gd name="T65" fmla="*/ 1091 h 1091"/>
                              <a:gd name="T66" fmla="*/ 181 w 1377"/>
                              <a:gd name="T67" fmla="*/ 181 h 1091"/>
                              <a:gd name="T68" fmla="*/ 0 w 1377"/>
                              <a:gd name="T69" fmla="*/ 128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77" h="1091" fill="norm" stroke="1" extrusionOk="0">
                                <a:moveTo>
                                  <a:pt x="0" y="128"/>
                                </a:moveTo>
                                <a:lnTo>
                                  <a:pt x="0" y="104"/>
                                </a:lnTo>
                                <a:lnTo>
                                  <a:pt x="3" y="79"/>
                                </a:lnTo>
                                <a:lnTo>
                                  <a:pt x="7" y="65"/>
                                </a:lnTo>
                                <a:lnTo>
                                  <a:pt x="12" y="53"/>
                                </a:lnTo>
                                <a:lnTo>
                                  <a:pt x="19" y="42"/>
                                </a:lnTo>
                                <a:lnTo>
                                  <a:pt x="30" y="30"/>
                                </a:lnTo>
                                <a:lnTo>
                                  <a:pt x="42" y="19"/>
                                </a:lnTo>
                                <a:lnTo>
                                  <a:pt x="53" y="12"/>
                                </a:lnTo>
                                <a:lnTo>
                                  <a:pt x="67" y="6"/>
                                </a:lnTo>
                                <a:lnTo>
                                  <a:pt x="79" y="3"/>
                                </a:lnTo>
                                <a:lnTo>
                                  <a:pt x="104" y="0"/>
                                </a:lnTo>
                                <a:lnTo>
                                  <a:pt x="128" y="0"/>
                                </a:lnTo>
                                <a:lnTo>
                                  <a:pt x="892" y="0"/>
                                </a:lnTo>
                                <a:lnTo>
                                  <a:pt x="927" y="0"/>
                                </a:lnTo>
                                <a:lnTo>
                                  <a:pt x="960" y="0"/>
                                </a:lnTo>
                                <a:lnTo>
                                  <a:pt x="991" y="1"/>
                                </a:lnTo>
                                <a:lnTo>
                                  <a:pt x="1021" y="3"/>
                                </a:lnTo>
                                <a:lnTo>
                                  <a:pt x="1048" y="6"/>
                                </a:lnTo>
                                <a:lnTo>
                                  <a:pt x="1075" y="12"/>
                                </a:lnTo>
                                <a:lnTo>
                                  <a:pt x="1099" y="19"/>
                                </a:lnTo>
                                <a:lnTo>
                                  <a:pt x="1122" y="30"/>
                                </a:lnTo>
                                <a:lnTo>
                                  <a:pt x="1145" y="42"/>
                                </a:lnTo>
                                <a:lnTo>
                                  <a:pt x="1166" y="58"/>
                                </a:lnTo>
                                <a:lnTo>
                                  <a:pt x="1185" y="74"/>
                                </a:lnTo>
                                <a:lnTo>
                                  <a:pt x="1204" y="94"/>
                                </a:lnTo>
                                <a:lnTo>
                                  <a:pt x="1240" y="137"/>
                                </a:lnTo>
                                <a:lnTo>
                                  <a:pt x="1274" y="181"/>
                                </a:lnTo>
                                <a:lnTo>
                                  <a:pt x="1320" y="242"/>
                                </a:lnTo>
                                <a:lnTo>
                                  <a:pt x="1343" y="272"/>
                                </a:lnTo>
                                <a:lnTo>
                                  <a:pt x="1361" y="302"/>
                                </a:lnTo>
                                <a:lnTo>
                                  <a:pt x="1367" y="317"/>
                                </a:lnTo>
                                <a:lnTo>
                                  <a:pt x="1372" y="331"/>
                                </a:lnTo>
                                <a:lnTo>
                                  <a:pt x="1375" y="346"/>
                                </a:lnTo>
                                <a:lnTo>
                                  <a:pt x="1377" y="363"/>
                                </a:lnTo>
                                <a:lnTo>
                                  <a:pt x="1375" y="379"/>
                                </a:lnTo>
                                <a:lnTo>
                                  <a:pt x="1372" y="395"/>
                                </a:lnTo>
                                <a:lnTo>
                                  <a:pt x="1367" y="410"/>
                                </a:lnTo>
                                <a:lnTo>
                                  <a:pt x="1359" y="425"/>
                                </a:lnTo>
                                <a:lnTo>
                                  <a:pt x="1341" y="455"/>
                                </a:lnTo>
                                <a:lnTo>
                                  <a:pt x="1320" y="485"/>
                                </a:lnTo>
                                <a:lnTo>
                                  <a:pt x="1137" y="727"/>
                                </a:lnTo>
                                <a:lnTo>
                                  <a:pt x="682" y="727"/>
                                </a:lnTo>
                                <a:lnTo>
                                  <a:pt x="978" y="333"/>
                                </a:lnTo>
                                <a:lnTo>
                                  <a:pt x="987" y="321"/>
                                </a:lnTo>
                                <a:lnTo>
                                  <a:pt x="996" y="309"/>
                                </a:lnTo>
                                <a:lnTo>
                                  <a:pt x="1003" y="296"/>
                                </a:lnTo>
                                <a:lnTo>
                                  <a:pt x="1009" y="282"/>
                                </a:lnTo>
                                <a:lnTo>
                                  <a:pt x="1014" y="268"/>
                                </a:lnTo>
                                <a:lnTo>
                                  <a:pt x="1015" y="253"/>
                                </a:lnTo>
                                <a:lnTo>
                                  <a:pt x="1015" y="245"/>
                                </a:lnTo>
                                <a:lnTo>
                                  <a:pt x="1014" y="238"/>
                                </a:lnTo>
                                <a:lnTo>
                                  <a:pt x="1012" y="230"/>
                                </a:lnTo>
                                <a:lnTo>
                                  <a:pt x="1009" y="223"/>
                                </a:lnTo>
                                <a:lnTo>
                                  <a:pt x="1005" y="216"/>
                                </a:lnTo>
                                <a:lnTo>
                                  <a:pt x="1000" y="210"/>
                                </a:lnTo>
                                <a:lnTo>
                                  <a:pt x="994" y="204"/>
                                </a:lnTo>
                                <a:lnTo>
                                  <a:pt x="990" y="199"/>
                                </a:lnTo>
                                <a:lnTo>
                                  <a:pt x="976" y="192"/>
                                </a:lnTo>
                                <a:lnTo>
                                  <a:pt x="963" y="186"/>
                                </a:lnTo>
                                <a:lnTo>
                                  <a:pt x="948" y="183"/>
                                </a:lnTo>
                                <a:lnTo>
                                  <a:pt x="932" y="181"/>
                                </a:lnTo>
                                <a:lnTo>
                                  <a:pt x="917" y="181"/>
                                </a:lnTo>
                                <a:lnTo>
                                  <a:pt x="902" y="181"/>
                                </a:lnTo>
                                <a:lnTo>
                                  <a:pt x="546" y="181"/>
                                </a:lnTo>
                                <a:lnTo>
                                  <a:pt x="546" y="1091"/>
                                </a:lnTo>
                                <a:lnTo>
                                  <a:pt x="181" y="1091"/>
                                </a:lnTo>
                                <a:lnTo>
                                  <a:pt x="181" y="181"/>
                                </a:lnTo>
                                <a:lnTo>
                                  <a:pt x="0" y="181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>
                          <a:spLocks noChangeArrowheads="1"/>
                        </wps:cNvSpPr>
                        <wps:spPr bwMode="auto">
                          <a:xfrm>
                            <a:off x="3038" y="773"/>
                            <a:ext cx="30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9264;o:allowoverlap:true;o:allowincell:true;mso-position-horizontal-relative:margin;mso-position-horizontal:left;mso-position-vertical-relative:text;margin-top:-43.66pt;mso-position-vertical:absolute;width:253.40pt;height:66.00pt;mso-wrap-distance-left:9.00pt;mso-wrap-distance-top:0.00pt;mso-wrap-distance-right:9.00pt;mso-wrap-distance-bottom:0.00pt;" coordorigin="13,7" coordsize="47,12">
                <v:shape id="shape 1" o:spid="_x0000_s1" style="position:absolute;left:23;top:11;width:5;height:5;visibility:visible;" path="m20000,11639l20000,16590l57991,16590l60167,16590l62509,16956l63764,17231l64852,17780l66023,18514l67028,19431l67697,20530l68368,21630l68868,23005l69204,24197l69456,26854l69456,29146l69456,70852l69456,73144l69204,75618l68868,76993l68368,78183l67697,79468l67028,80475l66023,81484l64852,82125l63764,82676l62509,82951l60167,83225l57991,83407l39748,83407l38493,83225l37069,83225l35815,83134l34560,82859l33472,82400l32384,81759l31882,81208l31463,80750l31130,80109l30711,79468l30458,78734l30375,78093l30208,77359l30208,76718l30375,75343l30711,74150l31213,72868l31882,71676l32634,70394l33389,69477l57991,33363l20000,33363l4685,55544l2928,58294l1338,60861l836,62236l333,63611l83,65076l0,66634l83,68102l333,69567l752,70942l1338,72317l2845,74884l4685,77817l8535,83407l11463,87442l14391,91292l16065,93032l17655,94683l19412,96058l21255,97250l23178,98074l25271,98808l27363,99356l29706,99632l32215,99907l34810,100000l37572,100000l40586,100000l57153,100000l60919,100000l65021,99907l67111,99725l69370,99449l71630,99083l73806,98625l75981,98074l78241,97433l80417,96606l82593,95600l84685,94407l86694,93032l88701,91382l90375,89549l92132,87625l93639,85426l94894,83225l95981,81025l96903,78917l97655,76535l98241,74333l98743,72044l99162,70025l99498,67826l99664,65903l99914,63977l100000,60769l100000,58294l100000,41704l100000,39046l99914,35838l99664,34005l99498,31988l99162,29972l98743,27771l98241,25572l97655,23373l96903,21081l95981,18880l94894,16590l93639,14389l92132,12373l90375,10356l88701,8523l86694,6873l84685,5590l82593,4308l80417,3391l78241,2382l75981,1741l73806,1190l71630,731l69370,456l67111,273l65021,90l60919,0l57153,0l30711,0l28785,0l26609,273l25521,641l24519,1007l23514,1741l22509,2657l21674,3757l21002,4856l20500,6049l20250,7148l20000,9532l20000,11639xe" coordsize="100000,100000" fillcolor="#D62828" stroked="f">
                  <v:path textboxrect="0,0,100000,100000"/>
                </v:shape>
                <v:shape id="shape 2" o:spid="_x0000_s2" style="position:absolute;left:19;top:13;width:5;height:3;visibility:visible;" path="m54491,0l100000,0l45507,100000l0,100000l54491,0xe" coordsize="100000,100000" fillcolor="#D62828" stroked="f">
                  <v:path textboxrect="0,0,100000,100000"/>
                </v:shape>
                <v:shape id="shape 3" o:spid="_x0000_s3" style="position:absolute;left:13;top:13;width:6;height:5;visibility:visible;" path="m0,11731l0,9532l218,7241l507,5956l870,4856l1380,3850l2178,2748l3049,1741l3847,1100l4863,549l5736,273l7551,0l9294,0l64778,0l67319,0l69715,0l71968,90l74146,273l76106,549l78067,1100l79810,1741l81481,2748l83150,3850l84676,5315l86056,6782l87435,8616l90049,12556l92519,16590l95859,22181l97530,24931l98838,27681l99273,29056l99637,30338l99854,31713l100000,33271l99854,34738l99637,36204l99273,37579l98692,38954l97384,41704l95859,44454l82569,66634l49528,66634l71023,30521l71676,29421l72331,28322l72838,27130l73273,25847l73637,24563l73711,23188l73711,22456l73637,21815l73493,21081l73273,20440l72984,19796l72620,19248l72185,18697l71894,18238l70877,17597l69933,17046l68845,16773l67683,16590l66593,16590l65505,16590l39650,16590l39650,100000l13144,100000l13144,16590l0,16590l0,11731xe" coordsize="100000,100000" fillcolor="#D62828" stroked="f">
                  <v:path textboxrect="0,0,100000,100000"/>
                </v:shape>
                <v:shape id="shape 4" o:spid="_x0000_s4" o:spt="1" type="#_x0000_t1" style="position:absolute;left:30;top:7;width:30;height:12;visibility:visible;" fillcolor="#FFFFFF" stroked="f"/>
              </v:group>
            </w:pict>
          </mc:Fallback>
        </mc:AlternateContent>
      </w:r>
      <w:bookmarkStart w:id="0" w:name="_Toc69729003"/>
      <w:r/>
      <w:bookmarkStart w:id="1" w:name="_Ref93295405"/>
      <w:r/>
      <w:bookmarkStart w:id="2" w:name="_Toc517582288"/>
      <w:r/>
      <w:bookmarkStart w:id="3" w:name="_Toc517582612"/>
      <w:r/>
      <w:bookmarkStart w:id="4" w:name="_Toc25949441"/>
      <w:r/>
      <w:bookmarkStart w:id="5" w:name="_Toc26741836"/>
      <w:r/>
      <w:bookmarkStart w:id="6" w:name="_Toc508891720"/>
      <w:r/>
      <w:r>
        <w:rPr>
          <w:color w:val="333333"/>
          <w:sz w:val="28"/>
          <w:szCs w:val="28"/>
        </w:rPr>
      </w:r>
    </w:p>
    <w:p>
      <w:pPr>
        <w:ind w:firstLine="403"/>
        <w:spacing w:before="120" w:line="360" w:lineRule="auto"/>
        <w:rPr>
          <w:rFonts w:ascii="RussianRail G Pro Medium" w:hAnsi="RussianRail G Pro Medium"/>
          <w:b/>
        </w:rPr>
      </w:pPr>
      <w:r>
        <w:rPr>
          <w:rFonts w:ascii="RussianRail G Pro" w:hAnsi="RussianRail G Pro"/>
          <w:b/>
        </w:rPr>
        <w:t xml:space="preserve">Акционерное общество</w:t>
      </w:r>
      <w:r>
        <w:rPr>
          <w:rFonts w:ascii="RussianRail G Pro Medium" w:hAnsi="RussianRail G Pro Medium"/>
          <w:b/>
        </w:rPr>
      </w:r>
    </w:p>
    <w:p>
      <w:pPr>
        <w:spacing w:line="360" w:lineRule="auto"/>
        <w:rPr>
          <w:rFonts w:ascii="RussianRail G Pro Medium" w:hAnsi="RussianRail G Pro Medium"/>
          <w:b/>
        </w:rPr>
      </w:pPr>
      <w:r>
        <w:rPr>
          <w:rFonts w:ascii="RussianRail G Pro Medium" w:hAnsi="RussianRail G Pro Medium"/>
          <w:b/>
        </w:rPr>
        <w:t xml:space="preserve">«СОДРУЖЕСТВО»</w:t>
      </w:r>
      <w:r>
        <w:rPr>
          <w:rFonts w:ascii="RussianRail G Pro Medium" w:hAnsi="RussianRail G Pro Medium"/>
          <w:b/>
        </w:rPr>
      </w:r>
    </w:p>
    <w:p>
      <w:pPr>
        <w:pStyle w:val="633"/>
        <w:numPr>
          <w:ilvl w:val="0"/>
          <w:numId w:val="0"/>
        </w:numPr>
        <w:jc w:val="center"/>
        <w:spacing w:before="120" w:after="120"/>
        <w:rPr>
          <w:rFonts w:ascii="Times New Roman" w:hAnsi="Times New Roman" w:cs="Times New Roman"/>
          <w:sz w:val="24"/>
          <w:szCs w:val="24"/>
        </w:rPr>
      </w:pPr>
      <w:r/>
      <w:bookmarkStart w:id="7" w:name="_Toc57314688"/>
      <w:r/>
      <w:bookmarkStart w:id="8" w:name="_Toc69729002"/>
      <w:r/>
      <w:bookmarkStart w:id="9" w:name="_Ref93295404"/>
      <w:r>
        <w:rPr>
          <w:rFonts w:ascii="Times New Roman" w:hAnsi="Times New Roman" w:cs="Times New Roman"/>
          <w:sz w:val="24"/>
          <w:szCs w:val="24"/>
        </w:rPr>
        <w:t xml:space="preserve">Протокол заседания постоянно действующей единой комиссии по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рассмотрению заявок на участие в </w:t>
      </w:r>
      <w:bookmarkEnd w:id="8"/>
      <w:r/>
      <w:bookmarkEnd w:id="9"/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>
        <w:rPr>
          <w:rFonts w:ascii="Times New Roman" w:hAnsi="Times New Roman" w:cs="Times New Roman"/>
          <w:sz w:val="24"/>
          <w:szCs w:val="24"/>
        </w:rPr>
        <w:t xml:space="preserve">конкурсе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spacing w:before="120" w:after="120"/>
        <w:rPr>
          <w:b/>
        </w:rPr>
      </w:pPr>
      <w:r>
        <w:rPr>
          <w:b/>
        </w:rPr>
        <w:t xml:space="preserve">Наименование закупки:</w:t>
      </w:r>
      <w:r>
        <w:rPr>
          <w:b/>
        </w:rPr>
      </w:r>
    </w:p>
    <w:p>
      <w:pPr>
        <w:ind w:firstLine="709"/>
        <w:spacing w:after="120"/>
      </w:pPr>
      <w:r>
        <w:t xml:space="preserve">Открыт</w:t>
      </w:r>
      <w:r>
        <w:t xml:space="preserve">ый</w:t>
      </w:r>
      <w:r>
        <w:t xml:space="preserve"> конкурс в электронной форме на право заключения договора на оказание услуг по обеспечению транспортной безопасности в пути следования и пунктах оборота пригородных поездов АО "Содружество"</w:t>
      </w:r>
      <w:r>
        <w:t xml:space="preserve"> </w:t>
      </w:r>
      <w:r>
        <w:t xml:space="preserve">среди субъектов малого и среднего предпринимательства</w:t>
      </w:r>
      <w:r>
        <w:t xml:space="preserve">.</w:t>
      </w:r>
      <w:r/>
    </w:p>
    <w:p>
      <w:pPr>
        <w:ind w:firstLine="709"/>
        <w:spacing w:after="120"/>
        <w:rPr>
          <w:b/>
        </w:rPr>
      </w:pPr>
      <w:r>
        <w:rPr>
          <w:b/>
        </w:rPr>
        <w:t xml:space="preserve">№ </w:t>
      </w:r>
      <w:r>
        <w:rPr>
          <w:b/>
        </w:rPr>
        <w:t xml:space="preserve">4</w:t>
      </w:r>
      <w:r>
        <w:rPr>
          <w:b/>
        </w:rPr>
        <w:t xml:space="preserve">8</w:t>
      </w:r>
      <w:r>
        <w:rPr>
          <w:b/>
        </w:rPr>
        <w:t xml:space="preserve">/2</w:t>
      </w:r>
      <w:r>
        <w:rPr>
          <w:b/>
        </w:rPr>
        <w:t xml:space="preserve">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 xml:space="preserve">01</w:t>
      </w:r>
      <w:r>
        <w:rPr>
          <w:b/>
        </w:rPr>
        <w:t xml:space="preserve"> </w:t>
      </w:r>
      <w:r>
        <w:rPr>
          <w:b/>
        </w:rPr>
        <w:t xml:space="preserve">июля</w:t>
      </w:r>
      <w:r>
        <w:rPr>
          <w:b/>
        </w:rPr>
        <w:t xml:space="preserve"> 202</w:t>
      </w:r>
      <w:r>
        <w:rPr>
          <w:b/>
        </w:rPr>
        <w:t xml:space="preserve">6</w:t>
      </w:r>
      <w:r>
        <w:rPr>
          <w:b/>
        </w:rPr>
        <w:t xml:space="preserve"> г.</w:t>
      </w:r>
      <w:r>
        <w:rPr>
          <w:b/>
        </w:rPr>
      </w:r>
    </w:p>
    <w:p>
      <w:pPr>
        <w:ind w:firstLine="709"/>
        <w:jc w:val="center"/>
        <w:spacing w:after="120"/>
        <w:rPr>
          <w:b/>
        </w:rPr>
      </w:pPr>
      <w:r>
        <w:rPr>
          <w:b/>
        </w:rPr>
        <w:t xml:space="preserve">Казань</w:t>
      </w:r>
      <w:r>
        <w:rPr>
          <w:b/>
        </w:rPr>
      </w:r>
    </w:p>
    <w:p>
      <w:pPr>
        <w:ind w:firstLine="709"/>
        <w:jc w:val="left"/>
        <w:spacing w:after="120"/>
        <w:rPr>
          <w:bCs/>
        </w:rPr>
      </w:pPr>
      <w:r>
        <w:rPr>
          <w:b/>
        </w:rPr>
        <w:t xml:space="preserve">Номер извещения:</w:t>
      </w:r>
      <w:r>
        <w:t xml:space="preserve"> </w:t>
      </w:r>
      <w:r>
        <w:t xml:space="preserve">32616114555</w:t>
      </w:r>
      <w:r>
        <w:rPr>
          <w:bCs/>
        </w:rPr>
      </w:r>
    </w:p>
    <w:p>
      <w:pPr>
        <w:ind w:firstLine="709"/>
        <w:jc w:val="left"/>
        <w:spacing w:after="120"/>
      </w:pPr>
      <w:r>
        <w:rPr>
          <w:b/>
          <w:bCs/>
        </w:rPr>
        <w:t xml:space="preserve">Предмет </w:t>
      </w:r>
      <w:r>
        <w:rPr>
          <w:b/>
          <w:bCs/>
        </w:rPr>
        <w:t xml:space="preserve">конкурса:</w:t>
      </w:r>
      <w:r>
        <w:t xml:space="preserve"> </w:t>
      </w:r>
      <w:r>
        <w:t xml:space="preserve">услуги по обеспечению транспортной безопасности в пути следования и в пунктах оборота пригородных поездов АО "Содружество</w:t>
      </w:r>
      <w:r/>
    </w:p>
    <w:p>
      <w:pPr>
        <w:ind w:firstLine="709"/>
        <w:spacing w:before="120" w:after="120"/>
      </w:pPr>
      <w:r>
        <w:rPr>
          <w:b/>
          <w:bCs/>
        </w:rPr>
        <w:t xml:space="preserve">Начальная (максимальная) цена договора</w:t>
      </w:r>
      <w:r>
        <w:t xml:space="preserve"> –</w:t>
      </w:r>
      <w:r>
        <w:t xml:space="preserve"> </w:t>
      </w:r>
      <w:r>
        <w:t xml:space="preserve">644 265 171</w:t>
      </w:r>
      <w:r>
        <w:t xml:space="preserve"> </w:t>
      </w:r>
      <w:r>
        <w:rPr>
          <w:bCs/>
        </w:rPr>
        <w:t xml:space="preserve">(</w:t>
      </w:r>
      <w:r>
        <w:rPr>
          <w:bCs/>
        </w:rPr>
        <w:t xml:space="preserve">Шестьсот сорок четыре миллиона двести шестьдесят пять тысяч сто семьдесят один)</w:t>
      </w:r>
      <w:r>
        <w:rPr>
          <w:bCs/>
        </w:rPr>
        <w:t xml:space="preserve"> рубл</w:t>
      </w:r>
      <w:r>
        <w:rPr>
          <w:bCs/>
        </w:rPr>
        <w:t xml:space="preserve">ь 92</w:t>
      </w:r>
      <w:r>
        <w:rPr>
          <w:bCs/>
        </w:rPr>
        <w:t xml:space="preserve"> копе</w:t>
      </w:r>
      <w:r>
        <w:rPr>
          <w:bCs/>
        </w:rPr>
        <w:t xml:space="preserve">йки</w:t>
      </w:r>
      <w:r>
        <w:rPr>
          <w:bCs/>
        </w:rPr>
        <w:t xml:space="preserve"> с учетом НДС.</w:t>
      </w:r>
      <w:r/>
    </w:p>
    <w:p>
      <w:pPr>
        <w:ind w:firstLine="708"/>
        <w:spacing w:before="240" w:after="120"/>
      </w:pPr>
      <w:r>
        <w:t xml:space="preserve">На заседании комиссии присутствовали:</w:t>
      </w:r>
      <w:r/>
    </w:p>
    <w:tbl>
      <w:tblPr>
        <w:tblW w:w="99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4"/>
        <w:gridCol w:w="3969"/>
        <w:gridCol w:w="2445"/>
      </w:tblGrid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Присутствующие</w:t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Должность</w:t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ФИО</w:t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Председатель ПДЕК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Заместитель генерального директора по экономике и финансам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М.Ш. Аскаров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Заместитель председателя ПДЕК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Начальник СДР и ЦЭ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И.А. Севастьянова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Члены ПДЕК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ООП и ОП</w:t>
            </w:r>
            <w:r>
              <w:rPr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Н.А. </w:t>
            </w:r>
            <w:r>
              <w:rPr>
                <w:sz w:val="22"/>
                <w:szCs w:val="22"/>
              </w:rPr>
              <w:t xml:space="preserve">Еремцов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ЮС</w:t>
            </w:r>
            <w:r>
              <w:rPr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Р.В. Комаров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ПЭО</w:t>
            </w:r>
            <w:r>
              <w:rPr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Р.И. Ахметзянов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spacing w:before="60" w:after="60"/>
      </w:pPr>
      <w:r>
        <w:t xml:space="preserve">Общее количество постоянно действующей единой комиссии </w:t>
      </w:r>
      <w:r>
        <w:t xml:space="preserve">6</w:t>
      </w:r>
      <w:r>
        <w:t xml:space="preserve"> (</w:t>
      </w:r>
      <w:r>
        <w:t xml:space="preserve">шесть</w:t>
      </w:r>
      <w:r>
        <w:t xml:space="preserve">) человек, число присутствующих на заседании </w:t>
      </w:r>
      <w:r>
        <w:t xml:space="preserve">5</w:t>
      </w:r>
      <w:r>
        <w:t xml:space="preserve"> </w:t>
      </w:r>
      <w:r>
        <w:t xml:space="preserve">(</w:t>
      </w:r>
      <w:r>
        <w:t xml:space="preserve">пять</w:t>
      </w:r>
      <w:r>
        <w:t xml:space="preserve">) человек, что составляет </w:t>
      </w:r>
      <w:r>
        <w:t xml:space="preserve">более 5</w:t>
      </w:r>
      <w:r>
        <w:t xml:space="preserve">0</w:t>
      </w:r>
      <w:r>
        <w:t xml:space="preserve"> % состава постоянно действующей единой комиссии. Заседание правомочно принимать решения по рассмотрению ко</w:t>
      </w:r>
      <w:r>
        <w:t xml:space="preserve">нкурсных</w:t>
      </w:r>
      <w:r>
        <w:t xml:space="preserve"> заявок.</w:t>
      </w:r>
      <w:r/>
    </w:p>
    <w:p>
      <w:pPr>
        <w:numPr>
          <w:ilvl w:val="0"/>
          <w:numId w:val="3"/>
        </w:numPr>
        <w:ind w:left="0" w:right="284" w:firstLine="709"/>
        <w:spacing w:before="240"/>
        <w:tabs>
          <w:tab w:val="num" w:pos="0" w:leader="none"/>
          <w:tab w:val="clear" w:pos="720" w:leader="none"/>
        </w:tabs>
      </w:pPr>
      <w:r>
        <w:t xml:space="preserve">Заседание Постоянно действующей единой комиссии по рассмотрению заявок осуществляется в соответствии с Извещением о проведении открытого</w:t>
      </w:r>
      <w:r>
        <w:t xml:space="preserve"> конкурса</w:t>
      </w:r>
      <w:r>
        <w:t xml:space="preserve"> в электронной форме, опубликованном в Единой информационной системе, на официальном </w:t>
      </w:r>
      <w:r>
        <w:rPr>
          <w:color w:val="000000"/>
        </w:rPr>
        <w:t xml:space="preserve">сайте АО «Содружество» </w:t>
      </w:r>
      <w:hyperlink r:id="rId9" w:tooltip="http://www.sodruzhestvoppk.ru" w:history="1">
        <w:r>
          <w:rPr>
            <w:rStyle w:val="631"/>
            <w:rFonts w:eastAsiaTheme="majorEastAsia"/>
            <w:lang w:val="en-US"/>
          </w:rPr>
          <w:t xml:space="preserve">http</w:t>
        </w:r>
        <w:r>
          <w:rPr>
            <w:rStyle w:val="631"/>
            <w:rFonts w:eastAsiaTheme="majorEastAsia"/>
          </w:rPr>
          <w:t xml:space="preserve">://</w:t>
        </w:r>
        <w:r>
          <w:rPr>
            <w:rStyle w:val="631"/>
            <w:rFonts w:eastAsiaTheme="majorEastAsia"/>
            <w:lang w:val="en-US"/>
          </w:rPr>
          <w:t xml:space="preserve">www</w:t>
        </w:r>
        <w:r>
          <w:rPr>
            <w:rStyle w:val="631"/>
            <w:rFonts w:eastAsiaTheme="majorEastAsia"/>
          </w:rPr>
          <w:t xml:space="preserve">.</w:t>
        </w:r>
        <w:r>
          <w:rPr>
            <w:rStyle w:val="631"/>
            <w:rFonts w:eastAsiaTheme="majorEastAsia"/>
            <w:lang w:val="en-US"/>
          </w:rPr>
          <w:t xml:space="preserve">sodruzhestvoppk</w:t>
        </w:r>
        <w:r>
          <w:rPr>
            <w:rStyle w:val="631"/>
            <w:rFonts w:eastAsiaTheme="majorEastAsia"/>
          </w:rPr>
          <w:t xml:space="preserve">.</w:t>
        </w:r>
        <w:r>
          <w:rPr>
            <w:rStyle w:val="631"/>
            <w:rFonts w:eastAsiaTheme="majorEastAsia"/>
            <w:lang w:val="en-US"/>
          </w:rPr>
          <w:t xml:space="preserve">ru</w:t>
        </w:r>
      </w:hyperlink>
      <w:r>
        <w:rPr>
          <w:color w:val="000000"/>
        </w:rPr>
        <w:t xml:space="preserve"> и электронной торговой площадке </w:t>
      </w:r>
      <w:hyperlink r:id="rId10" w:tooltip="http://223etp.zakazrf.ru" w:history="1">
        <w:r>
          <w:rPr>
            <w:rStyle w:val="631"/>
            <w:rFonts w:eastAsiaTheme="majorEastAsia"/>
          </w:rPr>
          <w:t xml:space="preserve">http://223etp.zakazrf.ru</w:t>
        </w:r>
      </w:hyperlink>
      <w:r>
        <w:rPr>
          <w:color w:val="000000"/>
        </w:rPr>
        <w:t xml:space="preserve">.</w:t>
      </w:r>
      <w:r/>
    </w:p>
    <w:p>
      <w:pPr>
        <w:numPr>
          <w:ilvl w:val="0"/>
          <w:numId w:val="3"/>
        </w:numPr>
        <w:ind w:left="0" w:right="282" w:firstLine="709"/>
        <w:spacing w:before="240"/>
        <w:tabs>
          <w:tab w:val="num" w:pos="0" w:leader="none"/>
          <w:tab w:val="clear" w:pos="720" w:leader="none"/>
        </w:tabs>
      </w:pPr>
      <w:r>
        <w:t xml:space="preserve">На момент окончания срока подачи заявок согласно «Реестру заявок на участие» оператором площадки предоставлены </w:t>
      </w:r>
      <w:r>
        <w:t xml:space="preserve">3</w:t>
      </w:r>
      <w:r>
        <w:t xml:space="preserve"> заявки:</w:t>
      </w:r>
      <w:r/>
    </w:p>
    <w:tbl>
      <w:tblPr>
        <w:tblW w:w="10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3628"/>
        <w:gridCol w:w="4208"/>
      </w:tblGrid>
      <w:tr>
        <w:tblPrEx/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Порядковый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ID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20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731357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26.06.2026 19:36:42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733432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29.06.2026 16:25:39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733870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01.07.2026 01:30:51 (+03:00)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35"/>
        <w:numPr>
          <w:ilvl w:val="0"/>
          <w:numId w:val="3"/>
        </w:numPr>
        <w:ind w:left="0" w:firstLine="709"/>
        <w:spacing w:before="240" w:after="60"/>
      </w:pPr>
      <w:r/>
      <w:bookmarkStart w:id="10" w:name="OLE_LINK2"/>
      <w:r/>
      <w:bookmarkStart w:id="11" w:name="OLE_LINK3"/>
      <w:r>
        <w:t xml:space="preserve">Постоянно действующая единая комиссия рассмотрела </w:t>
      </w:r>
      <w:r>
        <w:t xml:space="preserve">первые части</w:t>
      </w:r>
      <w:r>
        <w:t xml:space="preserve"> заяв</w:t>
      </w:r>
      <w:r>
        <w:t xml:space="preserve">ок</w:t>
      </w:r>
      <w:r>
        <w:t xml:space="preserve"> от претендентов на участие в </w:t>
      </w:r>
      <w:r>
        <w:t xml:space="preserve">открыто</w:t>
      </w:r>
      <w:r>
        <w:t xml:space="preserve">м</w:t>
      </w:r>
      <w:r>
        <w:t xml:space="preserve"> </w:t>
      </w:r>
      <w:r>
        <w:t xml:space="preserve">конкурсе</w:t>
      </w:r>
      <w:r>
        <w:t xml:space="preserve"> в электронной форме</w:t>
      </w:r>
      <w:r>
        <w:t xml:space="preserve"> на соответствие требованиям, </w:t>
      </w:r>
      <w:r>
        <w:t xml:space="preserve">установленным </w:t>
      </w:r>
      <w:r>
        <w:t xml:space="preserve">в документации,</w:t>
      </w:r>
      <w:r>
        <w:t xml:space="preserve"> и</w:t>
      </w:r>
      <w:r>
        <w:t xml:space="preserve"> приняла решение:</w:t>
      </w:r>
      <w:r/>
    </w:p>
    <w:p>
      <w:pPr>
        <w:pStyle w:val="635"/>
        <w:numPr>
          <w:ilvl w:val="3"/>
          <w:numId w:val="3"/>
        </w:numPr>
        <w:ind w:left="975" w:hanging="357"/>
        <w:jc w:val="left"/>
        <w:spacing w:before="60" w:after="60"/>
      </w:pPr>
      <w:r>
        <w:t xml:space="preserve">Допустить заявки следующих участников:</w:t>
      </w:r>
      <w:r/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41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Порядковый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ID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731357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26.06.2026 19:36:42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733432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29.06.2026 16:25:39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733870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01.07.2026 01:30:51 (+03:00)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35"/>
        <w:ind w:left="709" w:firstLine="0"/>
        <w:spacing w:before="6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635"/>
        <w:ind w:left="709" w:firstLine="0"/>
        <w:spacing w:before="6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  <w:t xml:space="preserve">Приложени</w:t>
      </w:r>
      <w:r>
        <w:rPr>
          <w:bCs/>
          <w:color w:val="000000"/>
        </w:rPr>
        <w:t xml:space="preserve">я</w:t>
      </w:r>
      <w:r>
        <w:rPr>
          <w:bCs/>
          <w:color w:val="000000"/>
        </w:rPr>
        <w:t xml:space="preserve">:</w:t>
      </w:r>
      <w:r>
        <w:rPr>
          <w:bCs/>
          <w:color w:val="000000"/>
        </w:rPr>
      </w:r>
    </w:p>
    <w:p>
      <w:pPr>
        <w:ind w:firstLine="709"/>
        <w:spacing w:before="60" w:after="60"/>
        <w:rPr>
          <w:bCs/>
          <w:color w:val="000000"/>
        </w:rPr>
      </w:pPr>
      <w:r>
        <w:rPr>
          <w:bCs/>
          <w:color w:val="000000"/>
        </w:rPr>
        <w:t xml:space="preserve">1.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Результаты в</w:t>
      </w:r>
      <w:r>
        <w:rPr>
          <w:bCs/>
          <w:color w:val="000000"/>
        </w:rPr>
        <w:t xml:space="preserve">скрытия</w:t>
      </w:r>
      <w:r>
        <w:rPr>
          <w:bCs/>
          <w:color w:val="000000"/>
        </w:rPr>
        <w:t xml:space="preserve"> заявок на участие в открытом конкурсе в электронно</w:t>
      </w:r>
      <w:r>
        <w:rPr>
          <w:bCs/>
          <w:color w:val="000000"/>
        </w:rPr>
        <w:t xml:space="preserve">й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форме</w:t>
      </w:r>
      <w:r>
        <w:rPr>
          <w:bCs/>
          <w:color w:val="000000"/>
        </w:rPr>
        <w:t xml:space="preserve">;</w:t>
      </w:r>
      <w:r>
        <w:rPr>
          <w:bCs/>
          <w:color w:val="000000"/>
        </w:rPr>
      </w:r>
    </w:p>
    <w:p>
      <w:pPr>
        <w:ind w:firstLine="709"/>
        <w:spacing w:before="60" w:after="60"/>
        <w:rPr>
          <w:bCs/>
          <w:color w:val="000000"/>
        </w:rPr>
      </w:pPr>
      <w:r>
        <w:rPr>
          <w:bCs/>
          <w:color w:val="000000"/>
        </w:rPr>
        <w:t xml:space="preserve">2.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Решение каждого присутствующего члена комиссии.</w:t>
      </w:r>
      <w:r>
        <w:rPr>
          <w:bCs/>
          <w:color w:val="000000"/>
        </w:rPr>
      </w:r>
    </w:p>
    <w:p>
      <w:pPr>
        <w:ind w:firstLine="617"/>
        <w:spacing w:before="60" w:after="60"/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617"/>
        <w:spacing w:before="60" w:after="60"/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632"/>
        <w:ind w:right="282" w:firstLine="709"/>
        <w:keepNext/>
        <w:spacing w:before="120" w:line="240" w:lineRule="auto"/>
        <w:rPr>
          <w:sz w:val="24"/>
          <w:szCs w:val="24"/>
        </w:rPr>
        <w:outlineLvl w:val="1"/>
      </w:pPr>
      <w:r>
        <w:rPr>
          <w:b/>
          <w:bCs/>
          <w:sz w:val="24"/>
          <w:szCs w:val="24"/>
        </w:rPr>
        <w:t xml:space="preserve">ПОДПИСИ ЧЛЕНОВ ПОСТОЯННО ДЕЙСТВУЮЩЕЙ ЕДИНОЙ КОМИССИИ</w:t>
      </w:r>
      <w:r>
        <w:rPr>
          <w:sz w:val="24"/>
          <w:szCs w:val="24"/>
        </w:rPr>
        <w:t xml:space="preserve">:</w:t>
      </w:r>
      <w:bookmarkEnd w:id="0"/>
      <w:bookmarkEnd w:id="1"/>
      <w:bookmarkEnd w:id="2"/>
      <w:bookmarkEnd w:id="3"/>
      <w:bookmarkEnd w:id="4"/>
      <w:bookmarkEnd w:id="5"/>
      <w:bookmarkEnd w:id="6"/>
      <w:bookmarkEnd w:id="10"/>
      <w:bookmarkEnd w:id="11"/>
      <w:r>
        <w:rPr>
          <w:sz w:val="24"/>
          <w:szCs w:val="24"/>
        </w:rPr>
      </w:r>
    </w:p>
    <w:p>
      <w:r/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2693"/>
        <w:gridCol w:w="3119"/>
      </w:tblGrid>
      <w:tr>
        <w:tblPrEx/>
        <w:trPr>
          <w:jc w:val="center"/>
          <w:trHeight w:val="628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ПДЕК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М.Ш. Аскаров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628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ПДЕК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И.А. Севастьянова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ПДЕК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Н.А. </w:t>
            </w:r>
            <w:r>
              <w:rPr>
                <w:sz w:val="22"/>
                <w:szCs w:val="22"/>
              </w:rPr>
              <w:t xml:space="preserve">Еремцов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Р.В. Комаров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Р.И. Ахметзянов</w:t>
            </w:r>
            <w:r>
              <w:rPr>
                <w:sz w:val="22"/>
                <w:szCs w:val="22"/>
              </w:rPr>
            </w:r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850" w:bottom="709" w:left="993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632"/>
        <w:jc w:val="right"/>
        <w:keepNext/>
        <w:spacing w:before="120" w:line="240" w:lineRule="auto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Приложение № 1 к Протоколу</w:t>
      </w:r>
      <w:r>
        <w:rPr>
          <w:b/>
          <w:sz w:val="24"/>
          <w:szCs w:val="24"/>
        </w:rPr>
      </w:r>
    </w:p>
    <w:p>
      <w:pPr>
        <w:pStyle w:val="632"/>
        <w:jc w:val="right"/>
        <w:keepNext/>
        <w:spacing w:before="120" w:line="240" w:lineRule="auto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от «01» июля 2026 г.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8</w:t>
      </w:r>
      <w:r>
        <w:rPr>
          <w:b/>
          <w:sz w:val="24"/>
          <w:szCs w:val="24"/>
        </w:rPr>
        <w:t xml:space="preserve">/2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</w:r>
    </w:p>
    <w:p>
      <w:pPr>
        <w:jc w:val="right"/>
      </w:pPr>
      <w:r/>
      <w:r/>
    </w:p>
    <w:p>
      <w:pPr>
        <w:ind w:firstLine="403"/>
        <w:jc w:val="center"/>
        <w:spacing w:after="240"/>
        <w:rPr>
          <w:b/>
        </w:rPr>
      </w:pPr>
      <w:r>
        <w:rPr>
          <w:b/>
          <w:color w:val="000000"/>
        </w:rPr>
        <w:t xml:space="preserve">Результаты вскрытия заявок на участие в открытом конкурсе в электронной форме</w:t>
      </w:r>
      <w:r>
        <w:rPr>
          <w:b/>
        </w:rPr>
      </w:r>
    </w:p>
    <w:tbl>
      <w:tblPr>
        <w:tblW w:w="15593" w:type="dxa"/>
        <w:tblInd w:w="-577" w:type="dxa"/>
        <w:tblLook w:val="04A0" w:firstRow="1" w:lastRow="0" w:firstColumn="1" w:lastColumn="0" w:noHBand="0" w:noVBand="1"/>
      </w:tblPr>
      <w:tblGrid>
        <w:gridCol w:w="960"/>
        <w:gridCol w:w="4002"/>
        <w:gridCol w:w="3543"/>
        <w:gridCol w:w="2410"/>
        <w:gridCol w:w="2410"/>
        <w:gridCol w:w="2268"/>
      </w:tblGrid>
      <w:tr>
        <w:tblPrEx/>
        <w:trPr>
          <w:trHeight w:val="660"/>
        </w:trPr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Результаты вскрытия заявок на участие в конкурсе в электронной форме на право заключения договора на оказание услуг по обеспечению транспортной безопасности в пути следования и пунктах оборота пригородных поездов АО "Содружество" 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W w:w="708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участник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20"/>
        </w:trPr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размещен 16.06.2026 извещение № 32616114555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W w:w="7088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п/п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требования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Подтверждающий документ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№ 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№ 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№ 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75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Документы в составе первой части заявки (п. 7.1.7.1 документации)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1-731357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2-733432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3-733870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Техническое предложение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Документ по форме Приложения № 2 к конкурсной документации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решение о допуске к участию в закупке по первой части заявки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3543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допустить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допустить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допустить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ind w:firstLine="0"/>
        <w:jc w:val="left"/>
        <w:spacing w:after="160" w:line="259" w:lineRule="auto"/>
        <w:widowControl/>
      </w:pPr>
      <w:r>
        <w:br w:type="page" w:clear="all"/>
      </w:r>
      <w:r/>
    </w:p>
    <w:p>
      <w:pPr>
        <w:pStyle w:val="632"/>
        <w:jc w:val="right"/>
        <w:keepNext/>
        <w:spacing w:before="120" w:line="240" w:lineRule="auto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 к Протоколу</w:t>
      </w:r>
      <w:r>
        <w:rPr>
          <w:b/>
          <w:sz w:val="24"/>
          <w:szCs w:val="24"/>
        </w:rPr>
      </w:r>
    </w:p>
    <w:p>
      <w:pPr>
        <w:jc w:val="right"/>
        <w:rPr>
          <w:b/>
        </w:rPr>
      </w:pPr>
      <w:r>
        <w:rPr>
          <w:b/>
        </w:rPr>
        <w:t xml:space="preserve">от «01» июля 2026 г. № 4</w:t>
      </w:r>
      <w:r>
        <w:rPr>
          <w:b/>
        </w:rPr>
        <w:t xml:space="preserve">8</w:t>
      </w:r>
      <w:r>
        <w:rPr>
          <w:b/>
        </w:rPr>
        <w:t xml:space="preserve">/26</w:t>
      </w:r>
      <w:r>
        <w:rPr>
          <w:b/>
        </w:rPr>
      </w:r>
    </w:p>
    <w:p>
      <w:pPr>
        <w:jc w:val="right"/>
      </w:pPr>
      <w:r/>
      <w:r/>
    </w:p>
    <w:p>
      <w:pPr>
        <w:pStyle w:val="635"/>
        <w:ind w:left="0" w:firstLine="567"/>
        <w:jc w:val="center"/>
        <w:tabs>
          <w:tab w:val="left" w:pos="-142" w:leader="none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Решение каждого присутствующего члена комиссии</w:t>
      </w:r>
      <w:r>
        <w:rPr>
          <w:rFonts w:eastAsia="Calibri"/>
          <w:b/>
          <w:bCs/>
        </w:rPr>
      </w:r>
    </w:p>
    <w:p>
      <w:pPr>
        <w:jc w:val="right"/>
      </w:pPr>
      <w:r/>
      <w:r/>
    </w:p>
    <w:tbl>
      <w:tblPr>
        <w:tblW w:w="150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434"/>
        <w:gridCol w:w="2595"/>
        <w:gridCol w:w="2456"/>
        <w:gridCol w:w="2410"/>
        <w:gridCol w:w="2126"/>
      </w:tblGrid>
      <w:tr>
        <w:tblPrEx/>
        <w:trPr>
          <w:trHeight w:val="602"/>
        </w:trPr>
        <w:tc>
          <w:tcPr>
            <w:gridSpan w:val="2"/>
            <w:tcW w:w="802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Комиссия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gridSpan w:val="3"/>
            <w:tcW w:w="699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Решение о соответствии первых частей заявок требованиям конкурсной документации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625"/>
        </w:trPr>
        <w:tc>
          <w:tcPr>
            <w:gridSpan w:val="2"/>
            <w:tcW w:w="8029" w:type="dxa"/>
            <w:vMerge w:val="continue"/>
            <w:textDirection w:val="lrTb"/>
            <w:noWrap w:val="false"/>
          </w:tcPr>
          <w:p>
            <w:pPr>
              <w:ind w:firstLine="567"/>
              <w:jc w:val="center"/>
              <w:tabs>
                <w:tab w:val="left" w:pos="-142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4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Заявка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731357</w:t>
            </w:r>
            <w:r>
              <w:rPr>
                <w:b/>
                <w:bCs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Заявка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733432</w:t>
            </w:r>
            <w:r>
              <w:rPr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Заявка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733870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88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Председатель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left="-61" w:firstLine="61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М.Ш. Аскаров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Заместитель председателя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И.А. Севастьянова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554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Член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Р.В. Комаров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588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Член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Н.А. </w:t>
            </w:r>
            <w:r>
              <w:rPr>
                <w:rFonts w:eastAsia="Calibri"/>
                <w:sz w:val="20"/>
                <w:szCs w:val="20"/>
              </w:rPr>
              <w:t xml:space="preserve">Еремцов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588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Член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Р.И. Ахметзянов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 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 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jc w:val="right"/>
      </w:pPr>
      <w:r/>
      <w:r/>
    </w:p>
    <w:sectPr>
      <w:footnotePr/>
      <w:endnotePr/>
      <w:type w:val="nextPage"/>
      <w:pgSz w:w="16838" w:h="11906" w:orient="landscape"/>
      <w:pgMar w:top="1135" w:right="113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RussianRail G Pro">
    <w:panose1 w:val="020B0809030403020204"/>
  </w:font>
  <w:font w:name="RussianRail G Pro Medium">
    <w:panose1 w:val="020B0809030403020204"/>
  </w:font>
  <w:font w:name="Symbol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33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sz w:val="24"/>
        <w:szCs w:val="24"/>
      </w:rPr>
    </w:lvl>
    <w:lvl w:ilvl="1">
      <w:start w:val="2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499"/>
      <w:numFmt w:val="bullet"/>
      <w:isLgl w:val="false"/>
      <w:suff w:val="tab"/>
      <w:lvlText w:val=""/>
      <w:lvlJc w:val="left"/>
      <w:pPr>
        <w:ind w:left="2340" w:hanging="360"/>
        <w:tabs>
          <w:tab w:val="num" w:pos="2340" w:leader="none"/>
        </w:tabs>
      </w:pPr>
      <w:rPr>
        <w:rFonts w:hint="default" w:ascii="Symbol" w:hAnsi="Symbol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37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8"/>
    <w:link w:val="62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6"/>
    <w:next w:val="62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8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6"/>
    <w:next w:val="62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6"/>
    <w:next w:val="62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6"/>
    <w:next w:val="62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6"/>
    <w:next w:val="62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6"/>
    <w:next w:val="62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6"/>
    <w:next w:val="62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6"/>
    <w:next w:val="62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6"/>
    <w:next w:val="62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8"/>
    <w:link w:val="35"/>
    <w:uiPriority w:val="10"/>
    <w:rPr>
      <w:sz w:val="48"/>
      <w:szCs w:val="48"/>
    </w:rPr>
  </w:style>
  <w:style w:type="paragraph" w:styleId="37">
    <w:name w:val="Subtitle"/>
    <w:basedOn w:val="626"/>
    <w:next w:val="62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8"/>
    <w:link w:val="37"/>
    <w:uiPriority w:val="11"/>
    <w:rPr>
      <w:sz w:val="24"/>
      <w:szCs w:val="24"/>
    </w:rPr>
  </w:style>
  <w:style w:type="paragraph" w:styleId="39">
    <w:name w:val="Quote"/>
    <w:basedOn w:val="626"/>
    <w:next w:val="62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6"/>
    <w:next w:val="62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8"/>
    <w:link w:val="43"/>
    <w:uiPriority w:val="99"/>
  </w:style>
  <w:style w:type="paragraph" w:styleId="45">
    <w:name w:val="Footer"/>
    <w:basedOn w:val="62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paragraph" w:styleId="47">
    <w:name w:val="Caption"/>
    <w:basedOn w:val="626"/>
    <w:next w:val="62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2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qFormat/>
    <w:pPr>
      <w:ind w:firstLine="40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7">
    <w:name w:val="Heading 1"/>
    <w:basedOn w:val="626"/>
    <w:next w:val="626"/>
    <w:link w:val="634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>
    <w:name w:val="Hyperlink"/>
    <w:unhideWhenUsed/>
    <w:rPr>
      <w:color w:val="0000ff"/>
      <w:u w:val="single"/>
    </w:rPr>
  </w:style>
  <w:style w:type="paragraph" w:styleId="632" w:customStyle="1">
    <w:name w:val="маркированный"/>
    <w:basedOn w:val="626"/>
    <w:pPr>
      <w:ind w:firstLine="0"/>
      <w:spacing w:line="360" w:lineRule="auto"/>
      <w:widowControl/>
    </w:pPr>
    <w:rPr>
      <w:sz w:val="28"/>
      <w:szCs w:val="28"/>
    </w:rPr>
  </w:style>
  <w:style w:type="paragraph" w:styleId="633" w:customStyle="1">
    <w:name w:val="Стиль Заголовок 1 + по ширине"/>
    <w:basedOn w:val="627"/>
    <w:pPr>
      <w:numPr>
        <w:ilvl w:val="0"/>
        <w:numId w:val="1"/>
      </w:numPr>
      <w:ind w:left="0" w:firstLine="400"/>
      <w:spacing w:before="480" w:after="240"/>
      <w:widowControl/>
    </w:pPr>
    <w:rPr>
      <w:rFonts w:ascii="Arial" w:hAnsi="Arial" w:eastAsia="Times New Roman" w:cs="Arial"/>
      <w:b/>
      <w:bCs/>
      <w:color w:val="auto"/>
      <w:sz w:val="40"/>
      <w:szCs w:val="40"/>
    </w:rPr>
  </w:style>
  <w:style w:type="character" w:styleId="634" w:customStyle="1">
    <w:name w:val="Заголовок 1 Знак"/>
    <w:basedOn w:val="628"/>
    <w:link w:val="627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635">
    <w:name w:val="List Paragraph"/>
    <w:basedOn w:val="626"/>
    <w:uiPriority w:val="34"/>
    <w:qFormat/>
    <w:pPr>
      <w:contextualSpacing/>
      <w:ind w:left="720"/>
    </w:pPr>
  </w:style>
  <w:style w:type="character" w:styleId="636">
    <w:name w:val="Unresolved Mention"/>
    <w:basedOn w:val="62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sodruzhestvoppk.ru" TargetMode="External"/><Relationship Id="rId10" Type="http://schemas.openxmlformats.org/officeDocument/2006/relationships/hyperlink" Target="http://223etp.zakazr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Л.Н. Чемоданова</dc:creator>
  <cp:keywords/>
  <dc:description/>
  <cp:lastModifiedBy>Клабукова Яна</cp:lastModifiedBy>
  <cp:revision>40</cp:revision>
  <dcterms:created xsi:type="dcterms:W3CDTF">2026-03-16T07:38:00Z</dcterms:created>
  <dcterms:modified xsi:type="dcterms:W3CDTF">2026-07-01T08:31:40Z</dcterms:modified>
</cp:coreProperties>
</file>