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333333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-554506</wp:posOffset>
                </wp:positionV>
                <wp:extent cx="3218180" cy="838200"/>
                <wp:effectExtent l="0" t="0" r="127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18180" cy="838200"/>
                          <a:chOff x="1334" y="773"/>
                          <a:chExt cx="4764" cy="12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375" y="1147"/>
                            <a:ext cx="598" cy="546"/>
                          </a:xfrm>
                          <a:custGeom>
                            <a:avLst/>
                            <a:gdLst>
                              <a:gd name="T0" fmla="*/ 693 w 1195"/>
                              <a:gd name="T1" fmla="*/ 181 h 1091"/>
                              <a:gd name="T2" fmla="*/ 762 w 1195"/>
                              <a:gd name="T3" fmla="*/ 188 h 1091"/>
                              <a:gd name="T4" fmla="*/ 801 w 1195"/>
                              <a:gd name="T5" fmla="*/ 212 h 1091"/>
                              <a:gd name="T6" fmla="*/ 823 w 1195"/>
                              <a:gd name="T7" fmla="*/ 251 h 1091"/>
                              <a:gd name="T8" fmla="*/ 830 w 1195"/>
                              <a:gd name="T9" fmla="*/ 318 h 1091"/>
                              <a:gd name="T10" fmla="*/ 827 w 1195"/>
                              <a:gd name="T11" fmla="*/ 825 h 1091"/>
                              <a:gd name="T12" fmla="*/ 809 w 1195"/>
                              <a:gd name="T13" fmla="*/ 867 h 1091"/>
                              <a:gd name="T14" fmla="*/ 775 w 1195"/>
                              <a:gd name="T15" fmla="*/ 896 h 1091"/>
                              <a:gd name="T16" fmla="*/ 719 w 1195"/>
                              <a:gd name="T17" fmla="*/ 908 h 1091"/>
                              <a:gd name="T18" fmla="*/ 460 w 1195"/>
                              <a:gd name="T19" fmla="*/ 908 h 1091"/>
                              <a:gd name="T20" fmla="*/ 413 w 1195"/>
                              <a:gd name="T21" fmla="*/ 904 h 1091"/>
                              <a:gd name="T22" fmla="*/ 381 w 1195"/>
                              <a:gd name="T23" fmla="*/ 886 h 1091"/>
                              <a:gd name="T24" fmla="*/ 367 w 1195"/>
                              <a:gd name="T25" fmla="*/ 867 h 1091"/>
                              <a:gd name="T26" fmla="*/ 361 w 1195"/>
                              <a:gd name="T27" fmla="*/ 844 h 1091"/>
                              <a:gd name="T28" fmla="*/ 367 w 1195"/>
                              <a:gd name="T29" fmla="*/ 809 h 1091"/>
                              <a:gd name="T30" fmla="*/ 390 w 1195"/>
                              <a:gd name="T31" fmla="*/ 768 h 1091"/>
                              <a:gd name="T32" fmla="*/ 239 w 1195"/>
                              <a:gd name="T33" fmla="*/ 364 h 1091"/>
                              <a:gd name="T34" fmla="*/ 16 w 1195"/>
                              <a:gd name="T35" fmla="*/ 664 h 1091"/>
                              <a:gd name="T36" fmla="*/ 1 w 1195"/>
                              <a:gd name="T37" fmla="*/ 710 h 1091"/>
                              <a:gd name="T38" fmla="*/ 4 w 1195"/>
                              <a:gd name="T39" fmla="*/ 759 h 1091"/>
                              <a:gd name="T40" fmla="*/ 34 w 1195"/>
                              <a:gd name="T41" fmla="*/ 817 h 1091"/>
                              <a:gd name="T42" fmla="*/ 137 w 1195"/>
                              <a:gd name="T43" fmla="*/ 954 h 1091"/>
                              <a:gd name="T44" fmla="*/ 211 w 1195"/>
                              <a:gd name="T45" fmla="*/ 1033 h 1091"/>
                              <a:gd name="T46" fmla="*/ 277 w 1195"/>
                              <a:gd name="T47" fmla="*/ 1070 h 1091"/>
                              <a:gd name="T48" fmla="*/ 355 w 1195"/>
                              <a:gd name="T49" fmla="*/ 1087 h 1091"/>
                              <a:gd name="T50" fmla="*/ 449 w 1195"/>
                              <a:gd name="T51" fmla="*/ 1091 h 1091"/>
                              <a:gd name="T52" fmla="*/ 728 w 1195"/>
                              <a:gd name="T53" fmla="*/ 1091 h 1091"/>
                              <a:gd name="T54" fmla="*/ 829 w 1195"/>
                              <a:gd name="T55" fmla="*/ 1085 h 1091"/>
                              <a:gd name="T56" fmla="*/ 908 w 1195"/>
                              <a:gd name="T57" fmla="*/ 1070 h 1091"/>
                              <a:gd name="T58" fmla="*/ 987 w 1195"/>
                              <a:gd name="T59" fmla="*/ 1043 h 1091"/>
                              <a:gd name="T60" fmla="*/ 1060 w 1195"/>
                              <a:gd name="T61" fmla="*/ 997 h 1091"/>
                              <a:gd name="T62" fmla="*/ 1119 w 1195"/>
                              <a:gd name="T63" fmla="*/ 932 h 1091"/>
                              <a:gd name="T64" fmla="*/ 1158 w 1195"/>
                              <a:gd name="T65" fmla="*/ 861 h 1091"/>
                              <a:gd name="T66" fmla="*/ 1180 w 1195"/>
                              <a:gd name="T67" fmla="*/ 786 h 1091"/>
                              <a:gd name="T68" fmla="*/ 1191 w 1195"/>
                              <a:gd name="T69" fmla="*/ 719 h 1091"/>
                              <a:gd name="T70" fmla="*/ 1195 w 1195"/>
                              <a:gd name="T71" fmla="*/ 636 h 1091"/>
                              <a:gd name="T72" fmla="*/ 1194 w 1195"/>
                              <a:gd name="T73" fmla="*/ 391 h 1091"/>
                              <a:gd name="T74" fmla="*/ 1185 w 1195"/>
                              <a:gd name="T75" fmla="*/ 327 h 1091"/>
                              <a:gd name="T76" fmla="*/ 1167 w 1195"/>
                              <a:gd name="T77" fmla="*/ 255 h 1091"/>
                              <a:gd name="T78" fmla="*/ 1134 w 1195"/>
                              <a:gd name="T79" fmla="*/ 181 h 1091"/>
                              <a:gd name="T80" fmla="*/ 1080 w 1195"/>
                              <a:gd name="T81" fmla="*/ 113 h 1091"/>
                              <a:gd name="T82" fmla="*/ 1012 w 1195"/>
                              <a:gd name="T83" fmla="*/ 61 h 1091"/>
                              <a:gd name="T84" fmla="*/ 935 w 1195"/>
                              <a:gd name="T85" fmla="*/ 26 h 1091"/>
                              <a:gd name="T86" fmla="*/ 856 w 1195"/>
                              <a:gd name="T87" fmla="*/ 8 h 1091"/>
                              <a:gd name="T88" fmla="*/ 777 w 1195"/>
                              <a:gd name="T89" fmla="*/ 1 h 1091"/>
                              <a:gd name="T90" fmla="*/ 367 w 1195"/>
                              <a:gd name="T91" fmla="*/ 0 h 1091"/>
                              <a:gd name="T92" fmla="*/ 305 w 1195"/>
                              <a:gd name="T93" fmla="*/ 7 h 1091"/>
                              <a:gd name="T94" fmla="*/ 269 w 1195"/>
                              <a:gd name="T95" fmla="*/ 29 h 1091"/>
                              <a:gd name="T96" fmla="*/ 245 w 1195"/>
                              <a:gd name="T97" fmla="*/ 66 h 1091"/>
                              <a:gd name="T98" fmla="*/ 239 w 1195"/>
                              <a:gd name="T99" fmla="*/ 127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5" h="1091" fill="norm" stroke="1" extrusionOk="0">
                                <a:moveTo>
                                  <a:pt x="239" y="127"/>
                                </a:moveTo>
                                <a:lnTo>
                                  <a:pt x="239" y="181"/>
                                </a:lnTo>
                                <a:lnTo>
                                  <a:pt x="693" y="181"/>
                                </a:lnTo>
                                <a:lnTo>
                                  <a:pt x="719" y="181"/>
                                </a:lnTo>
                                <a:lnTo>
                                  <a:pt x="747" y="185"/>
                                </a:lnTo>
                                <a:lnTo>
                                  <a:pt x="762" y="188"/>
                                </a:lnTo>
                                <a:lnTo>
                                  <a:pt x="775" y="194"/>
                                </a:lnTo>
                                <a:lnTo>
                                  <a:pt x="789" y="202"/>
                                </a:lnTo>
                                <a:lnTo>
                                  <a:pt x="801" y="212"/>
                                </a:lnTo>
                                <a:lnTo>
                                  <a:pt x="809" y="224"/>
                                </a:lnTo>
                                <a:lnTo>
                                  <a:pt x="817" y="236"/>
                                </a:lnTo>
                                <a:lnTo>
                                  <a:pt x="823" y="251"/>
                                </a:lnTo>
                                <a:lnTo>
                                  <a:pt x="827" y="264"/>
                                </a:lnTo>
                                <a:lnTo>
                                  <a:pt x="830" y="293"/>
                                </a:lnTo>
                                <a:lnTo>
                                  <a:pt x="830" y="318"/>
                                </a:lnTo>
                                <a:lnTo>
                                  <a:pt x="830" y="773"/>
                                </a:lnTo>
                                <a:lnTo>
                                  <a:pt x="830" y="798"/>
                                </a:lnTo>
                                <a:lnTo>
                                  <a:pt x="827" y="825"/>
                                </a:lnTo>
                                <a:lnTo>
                                  <a:pt x="823" y="840"/>
                                </a:lnTo>
                                <a:lnTo>
                                  <a:pt x="817" y="853"/>
                                </a:lnTo>
                                <a:lnTo>
                                  <a:pt x="809" y="867"/>
                                </a:lnTo>
                                <a:lnTo>
                                  <a:pt x="801" y="878"/>
                                </a:lnTo>
                                <a:lnTo>
                                  <a:pt x="789" y="889"/>
                                </a:lnTo>
                                <a:lnTo>
                                  <a:pt x="775" y="896"/>
                                </a:lnTo>
                                <a:lnTo>
                                  <a:pt x="762" y="902"/>
                                </a:lnTo>
                                <a:lnTo>
                                  <a:pt x="747" y="905"/>
                                </a:lnTo>
                                <a:lnTo>
                                  <a:pt x="719" y="908"/>
                                </a:lnTo>
                                <a:lnTo>
                                  <a:pt x="693" y="910"/>
                                </a:lnTo>
                                <a:lnTo>
                                  <a:pt x="475" y="910"/>
                                </a:lnTo>
                                <a:lnTo>
                                  <a:pt x="460" y="908"/>
                                </a:lnTo>
                                <a:lnTo>
                                  <a:pt x="443" y="908"/>
                                </a:lnTo>
                                <a:lnTo>
                                  <a:pt x="428" y="907"/>
                                </a:lnTo>
                                <a:lnTo>
                                  <a:pt x="413" y="904"/>
                                </a:lnTo>
                                <a:lnTo>
                                  <a:pt x="400" y="899"/>
                                </a:lnTo>
                                <a:lnTo>
                                  <a:pt x="387" y="892"/>
                                </a:lnTo>
                                <a:lnTo>
                                  <a:pt x="381" y="886"/>
                                </a:lnTo>
                                <a:lnTo>
                                  <a:pt x="376" y="881"/>
                                </a:lnTo>
                                <a:lnTo>
                                  <a:pt x="372" y="874"/>
                                </a:lnTo>
                                <a:lnTo>
                                  <a:pt x="367" y="867"/>
                                </a:lnTo>
                                <a:lnTo>
                                  <a:pt x="364" y="859"/>
                                </a:lnTo>
                                <a:lnTo>
                                  <a:pt x="363" y="852"/>
                                </a:lnTo>
                                <a:lnTo>
                                  <a:pt x="361" y="844"/>
                                </a:lnTo>
                                <a:lnTo>
                                  <a:pt x="361" y="837"/>
                                </a:lnTo>
                                <a:lnTo>
                                  <a:pt x="363" y="822"/>
                                </a:lnTo>
                                <a:lnTo>
                                  <a:pt x="367" y="809"/>
                                </a:lnTo>
                                <a:lnTo>
                                  <a:pt x="373" y="795"/>
                                </a:lnTo>
                                <a:lnTo>
                                  <a:pt x="381" y="782"/>
                                </a:lnTo>
                                <a:lnTo>
                                  <a:pt x="390" y="768"/>
                                </a:lnTo>
                                <a:lnTo>
                                  <a:pt x="399" y="758"/>
                                </a:lnTo>
                                <a:lnTo>
                                  <a:pt x="693" y="364"/>
                                </a:lnTo>
                                <a:lnTo>
                                  <a:pt x="239" y="364"/>
                                </a:lnTo>
                                <a:lnTo>
                                  <a:pt x="56" y="606"/>
                                </a:lnTo>
                                <a:lnTo>
                                  <a:pt x="35" y="636"/>
                                </a:lnTo>
                                <a:lnTo>
                                  <a:pt x="16" y="664"/>
                                </a:lnTo>
                                <a:lnTo>
                                  <a:pt x="10" y="679"/>
                                </a:lnTo>
                                <a:lnTo>
                                  <a:pt x="4" y="694"/>
                                </a:lnTo>
                                <a:lnTo>
                                  <a:pt x="1" y="710"/>
                                </a:lnTo>
                                <a:lnTo>
                                  <a:pt x="0" y="727"/>
                                </a:lnTo>
                                <a:lnTo>
                                  <a:pt x="1" y="743"/>
                                </a:lnTo>
                                <a:lnTo>
                                  <a:pt x="4" y="759"/>
                                </a:lnTo>
                                <a:lnTo>
                                  <a:pt x="9" y="774"/>
                                </a:lnTo>
                                <a:lnTo>
                                  <a:pt x="16" y="789"/>
                                </a:lnTo>
                                <a:lnTo>
                                  <a:pt x="34" y="817"/>
                                </a:lnTo>
                                <a:lnTo>
                                  <a:pt x="56" y="849"/>
                                </a:lnTo>
                                <a:lnTo>
                                  <a:pt x="102" y="910"/>
                                </a:lnTo>
                                <a:lnTo>
                                  <a:pt x="137" y="954"/>
                                </a:lnTo>
                                <a:lnTo>
                                  <a:pt x="172" y="996"/>
                                </a:lnTo>
                                <a:lnTo>
                                  <a:pt x="192" y="1015"/>
                                </a:lnTo>
                                <a:lnTo>
                                  <a:pt x="211" y="1033"/>
                                </a:lnTo>
                                <a:lnTo>
                                  <a:pt x="232" y="1048"/>
                                </a:lnTo>
                                <a:lnTo>
                                  <a:pt x="254" y="1061"/>
                                </a:lnTo>
                                <a:lnTo>
                                  <a:pt x="277" y="1070"/>
                                </a:lnTo>
                                <a:lnTo>
                                  <a:pt x="302" y="1078"/>
                                </a:lnTo>
                                <a:lnTo>
                                  <a:pt x="327" y="1084"/>
                                </a:lnTo>
                                <a:lnTo>
                                  <a:pt x="355" y="1087"/>
                                </a:lnTo>
                                <a:lnTo>
                                  <a:pt x="385" y="1090"/>
                                </a:lnTo>
                                <a:lnTo>
                                  <a:pt x="416" y="1091"/>
                                </a:lnTo>
                                <a:lnTo>
                                  <a:pt x="449" y="1091"/>
                                </a:lnTo>
                                <a:lnTo>
                                  <a:pt x="485" y="1091"/>
                                </a:lnTo>
                                <a:lnTo>
                                  <a:pt x="683" y="1091"/>
                                </a:lnTo>
                                <a:lnTo>
                                  <a:pt x="728" y="1091"/>
                                </a:lnTo>
                                <a:lnTo>
                                  <a:pt x="777" y="1090"/>
                                </a:lnTo>
                                <a:lnTo>
                                  <a:pt x="802" y="1088"/>
                                </a:lnTo>
                                <a:lnTo>
                                  <a:pt x="829" y="1085"/>
                                </a:lnTo>
                                <a:lnTo>
                                  <a:pt x="856" y="1081"/>
                                </a:lnTo>
                                <a:lnTo>
                                  <a:pt x="882" y="1076"/>
                                </a:lnTo>
                                <a:lnTo>
                                  <a:pt x="908" y="1070"/>
                                </a:lnTo>
                                <a:lnTo>
                                  <a:pt x="935" y="1063"/>
                                </a:lnTo>
                                <a:lnTo>
                                  <a:pt x="961" y="1054"/>
                                </a:lnTo>
                                <a:lnTo>
                                  <a:pt x="987" y="1043"/>
                                </a:lnTo>
                                <a:lnTo>
                                  <a:pt x="1012" y="1030"/>
                                </a:lnTo>
                                <a:lnTo>
                                  <a:pt x="1036" y="1015"/>
                                </a:lnTo>
                                <a:lnTo>
                                  <a:pt x="1060" y="997"/>
                                </a:lnTo>
                                <a:lnTo>
                                  <a:pt x="1080" y="977"/>
                                </a:lnTo>
                                <a:lnTo>
                                  <a:pt x="1101" y="956"/>
                                </a:lnTo>
                                <a:lnTo>
                                  <a:pt x="1119" y="932"/>
                                </a:lnTo>
                                <a:lnTo>
                                  <a:pt x="1134" y="908"/>
                                </a:lnTo>
                                <a:lnTo>
                                  <a:pt x="1147" y="884"/>
                                </a:lnTo>
                                <a:lnTo>
                                  <a:pt x="1158" y="861"/>
                                </a:lnTo>
                                <a:lnTo>
                                  <a:pt x="1167" y="835"/>
                                </a:lnTo>
                                <a:lnTo>
                                  <a:pt x="1174" y="811"/>
                                </a:lnTo>
                                <a:lnTo>
                                  <a:pt x="1180" y="786"/>
                                </a:lnTo>
                                <a:lnTo>
                                  <a:pt x="1185" y="764"/>
                                </a:lnTo>
                                <a:lnTo>
                                  <a:pt x="1189" y="740"/>
                                </a:lnTo>
                                <a:lnTo>
                                  <a:pt x="1191" y="719"/>
                                </a:lnTo>
                                <a:lnTo>
                                  <a:pt x="1194" y="698"/>
                                </a:lnTo>
                                <a:lnTo>
                                  <a:pt x="1195" y="663"/>
                                </a:lnTo>
                                <a:lnTo>
                                  <a:pt x="1195" y="636"/>
                                </a:lnTo>
                                <a:lnTo>
                                  <a:pt x="1195" y="455"/>
                                </a:lnTo>
                                <a:lnTo>
                                  <a:pt x="1195" y="426"/>
                                </a:lnTo>
                                <a:lnTo>
                                  <a:pt x="1194" y="391"/>
                                </a:lnTo>
                                <a:lnTo>
                                  <a:pt x="1191" y="371"/>
                                </a:lnTo>
                                <a:lnTo>
                                  <a:pt x="1189" y="349"/>
                                </a:lnTo>
                                <a:lnTo>
                                  <a:pt x="1185" y="327"/>
                                </a:lnTo>
                                <a:lnTo>
                                  <a:pt x="1180" y="303"/>
                                </a:lnTo>
                                <a:lnTo>
                                  <a:pt x="1174" y="279"/>
                                </a:lnTo>
                                <a:lnTo>
                                  <a:pt x="1167" y="255"/>
                                </a:lnTo>
                                <a:lnTo>
                                  <a:pt x="1158" y="230"/>
                                </a:lnTo>
                                <a:lnTo>
                                  <a:pt x="1147" y="206"/>
                                </a:lnTo>
                                <a:lnTo>
                                  <a:pt x="1134" y="181"/>
                                </a:lnTo>
                                <a:lnTo>
                                  <a:pt x="1119" y="157"/>
                                </a:lnTo>
                                <a:lnTo>
                                  <a:pt x="1101" y="135"/>
                                </a:lnTo>
                                <a:lnTo>
                                  <a:pt x="1080" y="113"/>
                                </a:lnTo>
                                <a:lnTo>
                                  <a:pt x="1060" y="93"/>
                                </a:lnTo>
                                <a:lnTo>
                                  <a:pt x="1036" y="75"/>
                                </a:lnTo>
                                <a:lnTo>
                                  <a:pt x="1012" y="61"/>
                                </a:lnTo>
                                <a:lnTo>
                                  <a:pt x="987" y="47"/>
                                </a:lnTo>
                                <a:lnTo>
                                  <a:pt x="961" y="37"/>
                                </a:lnTo>
                                <a:lnTo>
                                  <a:pt x="935" y="26"/>
                                </a:lnTo>
                                <a:lnTo>
                                  <a:pt x="908" y="19"/>
                                </a:lnTo>
                                <a:lnTo>
                                  <a:pt x="882" y="13"/>
                                </a:lnTo>
                                <a:lnTo>
                                  <a:pt x="856" y="8"/>
                                </a:lnTo>
                                <a:lnTo>
                                  <a:pt x="829" y="5"/>
                                </a:lnTo>
                                <a:lnTo>
                                  <a:pt x="802" y="3"/>
                                </a:lnTo>
                                <a:lnTo>
                                  <a:pt x="777" y="1"/>
                                </a:lnTo>
                                <a:lnTo>
                                  <a:pt x="728" y="0"/>
                                </a:lnTo>
                                <a:lnTo>
                                  <a:pt x="683" y="0"/>
                                </a:lnTo>
                                <a:lnTo>
                                  <a:pt x="367" y="0"/>
                                </a:lnTo>
                                <a:lnTo>
                                  <a:pt x="344" y="0"/>
                                </a:lnTo>
                                <a:lnTo>
                                  <a:pt x="318" y="3"/>
                                </a:lnTo>
                                <a:lnTo>
                                  <a:pt x="305" y="7"/>
                                </a:lnTo>
                                <a:lnTo>
                                  <a:pt x="293" y="11"/>
                                </a:lnTo>
                                <a:lnTo>
                                  <a:pt x="281" y="19"/>
                                </a:lnTo>
                                <a:lnTo>
                                  <a:pt x="269" y="29"/>
                                </a:lnTo>
                                <a:lnTo>
                                  <a:pt x="259" y="41"/>
                                </a:lnTo>
                                <a:lnTo>
                                  <a:pt x="251" y="53"/>
                                </a:lnTo>
                                <a:lnTo>
                                  <a:pt x="245" y="66"/>
                                </a:lnTo>
                                <a:lnTo>
                                  <a:pt x="242" y="78"/>
                                </a:lnTo>
                                <a:lnTo>
                                  <a:pt x="239" y="104"/>
                                </a:lnTo>
                                <a:lnTo>
                                  <a:pt x="239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8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948" y="1329"/>
                            <a:ext cx="501" cy="364"/>
                          </a:xfrm>
                          <a:custGeom>
                            <a:avLst/>
                            <a:gdLst>
                              <a:gd name="T0" fmla="*/ 546 w 1002"/>
                              <a:gd name="T1" fmla="*/ 0 h 727"/>
                              <a:gd name="T2" fmla="*/ 1002 w 1002"/>
                              <a:gd name="T3" fmla="*/ 0 h 727"/>
                              <a:gd name="T4" fmla="*/ 456 w 1002"/>
                              <a:gd name="T5" fmla="*/ 727 h 727"/>
                              <a:gd name="T6" fmla="*/ 0 w 1002"/>
                              <a:gd name="T7" fmla="*/ 727 h 727"/>
                              <a:gd name="T8" fmla="*/ 546 w 1002"/>
                              <a:gd name="T9" fmla="*/ 0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2" h="727" fill="norm" stroke="1" extrusionOk="0">
                                <a:moveTo>
                                  <a:pt x="546" y="0"/>
                                </a:moveTo>
                                <a:lnTo>
                                  <a:pt x="1002" y="0"/>
                                </a:lnTo>
                                <a:lnTo>
                                  <a:pt x="456" y="727"/>
                                </a:lnTo>
                                <a:lnTo>
                                  <a:pt x="0" y="727"/>
                                </a:lnTo>
                                <a:lnTo>
                                  <a:pt x="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8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334" y="1329"/>
                            <a:ext cx="688" cy="546"/>
                          </a:xfrm>
                          <a:custGeom>
                            <a:avLst/>
                            <a:gdLst>
                              <a:gd name="T0" fmla="*/ 0 w 1377"/>
                              <a:gd name="T1" fmla="*/ 104 h 1091"/>
                              <a:gd name="T2" fmla="*/ 7 w 1377"/>
                              <a:gd name="T3" fmla="*/ 65 h 1091"/>
                              <a:gd name="T4" fmla="*/ 19 w 1377"/>
                              <a:gd name="T5" fmla="*/ 42 h 1091"/>
                              <a:gd name="T6" fmla="*/ 42 w 1377"/>
                              <a:gd name="T7" fmla="*/ 19 h 1091"/>
                              <a:gd name="T8" fmla="*/ 67 w 1377"/>
                              <a:gd name="T9" fmla="*/ 6 h 1091"/>
                              <a:gd name="T10" fmla="*/ 104 w 1377"/>
                              <a:gd name="T11" fmla="*/ 0 h 1091"/>
                              <a:gd name="T12" fmla="*/ 892 w 1377"/>
                              <a:gd name="T13" fmla="*/ 0 h 1091"/>
                              <a:gd name="T14" fmla="*/ 960 w 1377"/>
                              <a:gd name="T15" fmla="*/ 0 h 1091"/>
                              <a:gd name="T16" fmla="*/ 1021 w 1377"/>
                              <a:gd name="T17" fmla="*/ 3 h 1091"/>
                              <a:gd name="T18" fmla="*/ 1075 w 1377"/>
                              <a:gd name="T19" fmla="*/ 12 h 1091"/>
                              <a:gd name="T20" fmla="*/ 1122 w 1377"/>
                              <a:gd name="T21" fmla="*/ 30 h 1091"/>
                              <a:gd name="T22" fmla="*/ 1166 w 1377"/>
                              <a:gd name="T23" fmla="*/ 58 h 1091"/>
                              <a:gd name="T24" fmla="*/ 1204 w 1377"/>
                              <a:gd name="T25" fmla="*/ 94 h 1091"/>
                              <a:gd name="T26" fmla="*/ 1274 w 1377"/>
                              <a:gd name="T27" fmla="*/ 181 h 1091"/>
                              <a:gd name="T28" fmla="*/ 1343 w 1377"/>
                              <a:gd name="T29" fmla="*/ 272 h 1091"/>
                              <a:gd name="T30" fmla="*/ 1367 w 1377"/>
                              <a:gd name="T31" fmla="*/ 317 h 1091"/>
                              <a:gd name="T32" fmla="*/ 1375 w 1377"/>
                              <a:gd name="T33" fmla="*/ 346 h 1091"/>
                              <a:gd name="T34" fmla="*/ 1375 w 1377"/>
                              <a:gd name="T35" fmla="*/ 379 h 1091"/>
                              <a:gd name="T36" fmla="*/ 1367 w 1377"/>
                              <a:gd name="T37" fmla="*/ 410 h 1091"/>
                              <a:gd name="T38" fmla="*/ 1341 w 1377"/>
                              <a:gd name="T39" fmla="*/ 455 h 1091"/>
                              <a:gd name="T40" fmla="*/ 1137 w 1377"/>
                              <a:gd name="T41" fmla="*/ 727 h 1091"/>
                              <a:gd name="T42" fmla="*/ 978 w 1377"/>
                              <a:gd name="T43" fmla="*/ 333 h 1091"/>
                              <a:gd name="T44" fmla="*/ 996 w 1377"/>
                              <a:gd name="T45" fmla="*/ 309 h 1091"/>
                              <a:gd name="T46" fmla="*/ 1009 w 1377"/>
                              <a:gd name="T47" fmla="*/ 282 h 1091"/>
                              <a:gd name="T48" fmla="*/ 1015 w 1377"/>
                              <a:gd name="T49" fmla="*/ 253 h 1091"/>
                              <a:gd name="T50" fmla="*/ 1014 w 1377"/>
                              <a:gd name="T51" fmla="*/ 238 h 1091"/>
                              <a:gd name="T52" fmla="*/ 1009 w 1377"/>
                              <a:gd name="T53" fmla="*/ 223 h 1091"/>
                              <a:gd name="T54" fmla="*/ 1000 w 1377"/>
                              <a:gd name="T55" fmla="*/ 210 h 1091"/>
                              <a:gd name="T56" fmla="*/ 990 w 1377"/>
                              <a:gd name="T57" fmla="*/ 199 h 1091"/>
                              <a:gd name="T58" fmla="*/ 963 w 1377"/>
                              <a:gd name="T59" fmla="*/ 186 h 1091"/>
                              <a:gd name="T60" fmla="*/ 932 w 1377"/>
                              <a:gd name="T61" fmla="*/ 181 h 1091"/>
                              <a:gd name="T62" fmla="*/ 902 w 1377"/>
                              <a:gd name="T63" fmla="*/ 181 h 1091"/>
                              <a:gd name="T64" fmla="*/ 546 w 1377"/>
                              <a:gd name="T65" fmla="*/ 1091 h 1091"/>
                              <a:gd name="T66" fmla="*/ 181 w 1377"/>
                              <a:gd name="T67" fmla="*/ 181 h 1091"/>
                              <a:gd name="T68" fmla="*/ 0 w 1377"/>
                              <a:gd name="T69" fmla="*/ 128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377" h="1091" fill="norm" stroke="1" extrusionOk="0">
                                <a:moveTo>
                                  <a:pt x="0" y="128"/>
                                </a:moveTo>
                                <a:lnTo>
                                  <a:pt x="0" y="104"/>
                                </a:lnTo>
                                <a:lnTo>
                                  <a:pt x="3" y="79"/>
                                </a:lnTo>
                                <a:lnTo>
                                  <a:pt x="7" y="65"/>
                                </a:lnTo>
                                <a:lnTo>
                                  <a:pt x="12" y="53"/>
                                </a:lnTo>
                                <a:lnTo>
                                  <a:pt x="19" y="42"/>
                                </a:lnTo>
                                <a:lnTo>
                                  <a:pt x="30" y="30"/>
                                </a:lnTo>
                                <a:lnTo>
                                  <a:pt x="42" y="19"/>
                                </a:lnTo>
                                <a:lnTo>
                                  <a:pt x="53" y="12"/>
                                </a:lnTo>
                                <a:lnTo>
                                  <a:pt x="67" y="6"/>
                                </a:lnTo>
                                <a:lnTo>
                                  <a:pt x="79" y="3"/>
                                </a:lnTo>
                                <a:lnTo>
                                  <a:pt x="104" y="0"/>
                                </a:lnTo>
                                <a:lnTo>
                                  <a:pt x="128" y="0"/>
                                </a:lnTo>
                                <a:lnTo>
                                  <a:pt x="892" y="0"/>
                                </a:lnTo>
                                <a:lnTo>
                                  <a:pt x="927" y="0"/>
                                </a:lnTo>
                                <a:lnTo>
                                  <a:pt x="960" y="0"/>
                                </a:lnTo>
                                <a:lnTo>
                                  <a:pt x="991" y="1"/>
                                </a:lnTo>
                                <a:lnTo>
                                  <a:pt x="1021" y="3"/>
                                </a:lnTo>
                                <a:lnTo>
                                  <a:pt x="1048" y="6"/>
                                </a:lnTo>
                                <a:lnTo>
                                  <a:pt x="1075" y="12"/>
                                </a:lnTo>
                                <a:lnTo>
                                  <a:pt x="1099" y="19"/>
                                </a:lnTo>
                                <a:lnTo>
                                  <a:pt x="1122" y="30"/>
                                </a:lnTo>
                                <a:lnTo>
                                  <a:pt x="1145" y="42"/>
                                </a:lnTo>
                                <a:lnTo>
                                  <a:pt x="1166" y="58"/>
                                </a:lnTo>
                                <a:lnTo>
                                  <a:pt x="1185" y="74"/>
                                </a:lnTo>
                                <a:lnTo>
                                  <a:pt x="1204" y="94"/>
                                </a:lnTo>
                                <a:lnTo>
                                  <a:pt x="1240" y="137"/>
                                </a:lnTo>
                                <a:lnTo>
                                  <a:pt x="1274" y="181"/>
                                </a:lnTo>
                                <a:lnTo>
                                  <a:pt x="1320" y="242"/>
                                </a:lnTo>
                                <a:lnTo>
                                  <a:pt x="1343" y="272"/>
                                </a:lnTo>
                                <a:lnTo>
                                  <a:pt x="1361" y="302"/>
                                </a:lnTo>
                                <a:lnTo>
                                  <a:pt x="1367" y="317"/>
                                </a:lnTo>
                                <a:lnTo>
                                  <a:pt x="1372" y="331"/>
                                </a:lnTo>
                                <a:lnTo>
                                  <a:pt x="1375" y="346"/>
                                </a:lnTo>
                                <a:lnTo>
                                  <a:pt x="1377" y="363"/>
                                </a:lnTo>
                                <a:lnTo>
                                  <a:pt x="1375" y="379"/>
                                </a:lnTo>
                                <a:lnTo>
                                  <a:pt x="1372" y="395"/>
                                </a:lnTo>
                                <a:lnTo>
                                  <a:pt x="1367" y="410"/>
                                </a:lnTo>
                                <a:lnTo>
                                  <a:pt x="1359" y="425"/>
                                </a:lnTo>
                                <a:lnTo>
                                  <a:pt x="1341" y="455"/>
                                </a:lnTo>
                                <a:lnTo>
                                  <a:pt x="1320" y="485"/>
                                </a:lnTo>
                                <a:lnTo>
                                  <a:pt x="1137" y="727"/>
                                </a:lnTo>
                                <a:lnTo>
                                  <a:pt x="682" y="727"/>
                                </a:lnTo>
                                <a:lnTo>
                                  <a:pt x="978" y="333"/>
                                </a:lnTo>
                                <a:lnTo>
                                  <a:pt x="987" y="321"/>
                                </a:lnTo>
                                <a:lnTo>
                                  <a:pt x="996" y="309"/>
                                </a:lnTo>
                                <a:lnTo>
                                  <a:pt x="1003" y="296"/>
                                </a:lnTo>
                                <a:lnTo>
                                  <a:pt x="1009" y="282"/>
                                </a:lnTo>
                                <a:lnTo>
                                  <a:pt x="1014" y="268"/>
                                </a:lnTo>
                                <a:lnTo>
                                  <a:pt x="1015" y="253"/>
                                </a:lnTo>
                                <a:lnTo>
                                  <a:pt x="1015" y="245"/>
                                </a:lnTo>
                                <a:lnTo>
                                  <a:pt x="1014" y="238"/>
                                </a:lnTo>
                                <a:lnTo>
                                  <a:pt x="1012" y="230"/>
                                </a:lnTo>
                                <a:lnTo>
                                  <a:pt x="1009" y="223"/>
                                </a:lnTo>
                                <a:lnTo>
                                  <a:pt x="1005" y="216"/>
                                </a:lnTo>
                                <a:lnTo>
                                  <a:pt x="1000" y="210"/>
                                </a:lnTo>
                                <a:lnTo>
                                  <a:pt x="994" y="204"/>
                                </a:lnTo>
                                <a:lnTo>
                                  <a:pt x="990" y="199"/>
                                </a:lnTo>
                                <a:lnTo>
                                  <a:pt x="976" y="192"/>
                                </a:lnTo>
                                <a:lnTo>
                                  <a:pt x="963" y="186"/>
                                </a:lnTo>
                                <a:lnTo>
                                  <a:pt x="948" y="183"/>
                                </a:lnTo>
                                <a:lnTo>
                                  <a:pt x="932" y="181"/>
                                </a:lnTo>
                                <a:lnTo>
                                  <a:pt x="917" y="181"/>
                                </a:lnTo>
                                <a:lnTo>
                                  <a:pt x="902" y="181"/>
                                </a:lnTo>
                                <a:lnTo>
                                  <a:pt x="546" y="181"/>
                                </a:lnTo>
                                <a:lnTo>
                                  <a:pt x="546" y="1091"/>
                                </a:lnTo>
                                <a:lnTo>
                                  <a:pt x="181" y="1091"/>
                                </a:lnTo>
                                <a:lnTo>
                                  <a:pt x="181" y="181"/>
                                </a:lnTo>
                                <a:lnTo>
                                  <a:pt x="0" y="181"/>
                                </a:lnTo>
                                <a:lnTo>
                                  <a:pt x="0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8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>
                          <a:spLocks noChangeArrowheads="1"/>
                        </wps:cNvSpPr>
                        <wps:spPr bwMode="auto">
                          <a:xfrm>
                            <a:off x="3038" y="773"/>
                            <a:ext cx="30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9264;o:allowoverlap:true;o:allowincell:true;mso-position-horizontal-relative:margin;mso-position-horizontal:left;mso-position-vertical-relative:text;margin-top:-43.66pt;mso-position-vertical:absolute;width:253.40pt;height:66.00pt;mso-wrap-distance-left:9.00pt;mso-wrap-distance-top:0.00pt;mso-wrap-distance-right:9.00pt;mso-wrap-distance-bottom:0.00pt;" coordorigin="13,7" coordsize="47,12">
                <v:shape id="shape 1" o:spid="_x0000_s1" style="position:absolute;left:23;top:11;width:5;height:5;visibility:visible;" path="m20000,11639l20000,16590l57991,16590l60167,16590l62509,16956l63764,17231l64852,17780l66023,18514l67028,19431l67697,20530l68368,21630l68868,23005l69204,24197l69456,26854l69456,29146l69456,70852l69456,73144l69204,75618l68868,76993l68368,78183l67697,79468l67028,80475l66023,81484l64852,82125l63764,82676l62509,82951l60167,83225l57991,83407l39748,83407l38493,83225l37069,83225l35815,83134l34560,82859l33472,82400l32384,81759l31882,81208l31463,80750l31130,80109l30711,79468l30458,78734l30375,78093l30208,77359l30208,76718l30375,75343l30711,74150l31213,72868l31882,71676l32634,70394l33389,69477l57991,33363l20000,33363l4685,55544l2928,58294l1338,60861l836,62236l333,63611l83,65076l0,66634l83,68102l333,69567l752,70942l1338,72317l2845,74884l4685,77817l8535,83407l11463,87442l14391,91292l16065,93032l17655,94683l19412,96058l21255,97250l23178,98074l25271,98808l27363,99356l29706,99632l32215,99907l34810,100000l37572,100000l40586,100000l57153,100000l60919,100000l65021,99907l67111,99725l69370,99449l71630,99083l73806,98625l75981,98074l78241,97433l80417,96606l82593,95600l84685,94407l86694,93032l88701,91382l90375,89549l92132,87625l93639,85426l94894,83225l95981,81025l96903,78917l97655,76535l98241,74333l98743,72044l99162,70025l99498,67826l99664,65903l99914,63977l100000,60769l100000,58294l100000,41704l100000,39046l99914,35838l99664,34005l99498,31988l99162,29972l98743,27771l98241,25572l97655,23373l96903,21081l95981,18880l94894,16590l93639,14389l92132,12373l90375,10356l88701,8523l86694,6873l84685,5590l82593,4308l80417,3391l78241,2382l75981,1741l73806,1190l71630,731l69370,456l67111,273l65021,90l60919,0l57153,0l30711,0l28785,0l26609,273l25521,641l24519,1007l23514,1741l22509,2657l21674,3757l21002,4856l20500,6049l20250,7148l20000,9532l20000,11639xe" coordsize="100000,100000" fillcolor="#D62828" stroked="f">
                  <v:path textboxrect="0,0,100000,100000"/>
                </v:shape>
                <v:shape id="shape 2" o:spid="_x0000_s2" style="position:absolute;left:19;top:13;width:5;height:3;visibility:visible;" path="m54491,0l100000,0l45507,100000l0,100000l54491,0xe" coordsize="100000,100000" fillcolor="#D62828" stroked="f">
                  <v:path textboxrect="0,0,100000,100000"/>
                </v:shape>
                <v:shape id="shape 3" o:spid="_x0000_s3" style="position:absolute;left:13;top:13;width:6;height:5;visibility:visible;" path="m0,11731l0,9532l218,7241l507,5956l870,4856l1380,3850l2178,2748l3049,1741l3847,1100l4863,549l5736,273l7551,0l9294,0l64778,0l67319,0l69715,0l71968,90l74146,273l76106,549l78067,1100l79810,1741l81481,2748l83150,3850l84676,5315l86056,6782l87435,8616l90049,12556l92519,16590l95859,22181l97530,24931l98838,27681l99273,29056l99637,30338l99854,31713l100000,33271l99854,34738l99637,36204l99273,37579l98692,38954l97384,41704l95859,44454l82569,66634l49528,66634l71023,30521l71676,29421l72331,28322l72838,27130l73273,25847l73637,24563l73711,23188l73711,22456l73637,21815l73493,21081l73273,20440l72984,19796l72620,19248l72185,18697l71894,18238l70877,17597l69933,17046l68845,16773l67683,16590l66593,16590l65505,16590l39650,16590l39650,100000l13144,100000l13144,16590l0,16590l0,11731xe" coordsize="100000,100000" fillcolor="#D62828" stroked="f">
                  <v:path textboxrect="0,0,100000,100000"/>
                </v:shape>
                <v:shape id="shape 4" o:spid="_x0000_s4" o:spt="1" type="#_x0000_t1" style="position:absolute;left:30;top:7;width:30;height:12;visibility:visible;" fillcolor="#FFFFFF" stroked="f"/>
              </v:group>
            </w:pict>
          </mc:Fallback>
        </mc:AlternateContent>
      </w:r>
      <w:bookmarkStart w:id="0" w:name="_Toc69729003"/>
      <w:r/>
      <w:bookmarkStart w:id="1" w:name="_Ref93295405"/>
      <w:r/>
      <w:bookmarkStart w:id="2" w:name="_Toc517582288"/>
      <w:r/>
      <w:bookmarkStart w:id="3" w:name="_Toc517582612"/>
      <w:r/>
      <w:bookmarkStart w:id="4" w:name="_Toc25949441"/>
      <w:r/>
      <w:bookmarkStart w:id="5" w:name="_Toc26741836"/>
      <w:r/>
      <w:bookmarkStart w:id="6" w:name="_Toc508891720"/>
      <w:r/>
      <w:r>
        <w:rPr>
          <w:color w:val="333333"/>
          <w:sz w:val="28"/>
          <w:szCs w:val="28"/>
        </w:rPr>
      </w:r>
    </w:p>
    <w:p>
      <w:pPr>
        <w:ind w:firstLine="403"/>
        <w:spacing w:before="120" w:line="360" w:lineRule="auto"/>
        <w:rPr>
          <w:rFonts w:ascii="RussianRail G Pro Medium" w:hAnsi="RussianRail G Pro Medium"/>
          <w:b/>
        </w:rPr>
      </w:pPr>
      <w:r>
        <w:rPr>
          <w:rFonts w:ascii="RussianRail G Pro" w:hAnsi="RussianRail G Pro"/>
          <w:b/>
        </w:rPr>
        <w:t xml:space="preserve">Акционерное общество</w:t>
      </w:r>
      <w:r>
        <w:rPr>
          <w:rFonts w:ascii="RussianRail G Pro Medium" w:hAnsi="RussianRail G Pro Medium"/>
          <w:b/>
        </w:rPr>
      </w:r>
    </w:p>
    <w:p>
      <w:pPr>
        <w:spacing w:line="360" w:lineRule="auto"/>
        <w:rPr>
          <w:rFonts w:ascii="RussianRail G Pro Medium" w:hAnsi="RussianRail G Pro Medium"/>
          <w:b/>
        </w:rPr>
      </w:pPr>
      <w:r>
        <w:rPr>
          <w:rFonts w:ascii="RussianRail G Pro Medium" w:hAnsi="RussianRail G Pro Medium"/>
          <w:b/>
        </w:rPr>
        <w:t xml:space="preserve">«СОДРУЖЕСТВО»</w:t>
      </w:r>
      <w:r>
        <w:rPr>
          <w:rFonts w:ascii="RussianRail G Pro Medium" w:hAnsi="RussianRail G Pro Medium"/>
          <w:b/>
        </w:rPr>
      </w:r>
    </w:p>
    <w:p>
      <w:pPr>
        <w:pStyle w:val="649"/>
        <w:numPr>
          <w:ilvl w:val="0"/>
          <w:numId w:val="0"/>
        </w:numPr>
        <w:jc w:val="center"/>
        <w:spacing w:before="120" w:after="120"/>
        <w:rPr>
          <w:rFonts w:ascii="Times New Roman" w:hAnsi="Times New Roman" w:cs="Times New Roman"/>
          <w:sz w:val="24"/>
          <w:szCs w:val="24"/>
        </w:rPr>
      </w:pPr>
      <w:r/>
      <w:bookmarkStart w:id="7" w:name="_Toc57314688"/>
      <w:r/>
      <w:bookmarkStart w:id="8" w:name="_Toc69729002"/>
      <w:r/>
      <w:bookmarkStart w:id="9" w:name="_Ref93295404"/>
      <w:r>
        <w:rPr>
          <w:rFonts w:ascii="Times New Roman" w:hAnsi="Times New Roman" w:cs="Times New Roman"/>
          <w:sz w:val="24"/>
          <w:szCs w:val="24"/>
        </w:rPr>
        <w:t xml:space="preserve">Протокол заседания постоянно действующей единой комиссии по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рассмотрению заявок на участие в </w:t>
      </w:r>
      <w:bookmarkEnd w:id="8"/>
      <w:r/>
      <w:bookmarkEnd w:id="9"/>
      <w:r>
        <w:rPr>
          <w:rFonts w:ascii="Times New Roman" w:hAnsi="Times New Roman" w:cs="Times New Roman"/>
          <w:sz w:val="24"/>
          <w:szCs w:val="24"/>
        </w:rPr>
        <w:t xml:space="preserve">открытом </w:t>
      </w:r>
      <w:r>
        <w:rPr>
          <w:rFonts w:ascii="Times New Roman" w:hAnsi="Times New Roman" w:cs="Times New Roman"/>
          <w:sz w:val="24"/>
          <w:szCs w:val="24"/>
        </w:rPr>
        <w:t xml:space="preserve">конкурсе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среди субъектов малого и среднего предпринимательства (итоговый протокол)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spacing w:before="120" w:after="120"/>
        <w:rPr>
          <w:b/>
        </w:rPr>
      </w:pPr>
      <w:r>
        <w:rPr>
          <w:b/>
        </w:rPr>
        <w:t xml:space="preserve">Наименование закупки:</w:t>
      </w:r>
      <w:r>
        <w:rPr>
          <w:b/>
        </w:rPr>
      </w:r>
    </w:p>
    <w:p>
      <w:pPr>
        <w:ind w:firstLine="709"/>
        <w:spacing w:after="120"/>
      </w:pPr>
      <w:r>
        <w:t xml:space="preserve">Открыт</w:t>
      </w:r>
      <w:r>
        <w:t xml:space="preserve">ый</w:t>
      </w:r>
      <w:r>
        <w:t xml:space="preserve"> конкурс в электронной форме на право заключения договора на оказание услуг по обеспечению транспортной безопасности в пути следования и пунктах оборота пригородных поездов АО "Содружество"</w:t>
      </w:r>
      <w:r>
        <w:t xml:space="preserve"> </w:t>
      </w:r>
      <w:r>
        <w:t xml:space="preserve">среди субъектов малого и среднего предпринимательства</w:t>
      </w:r>
      <w:r>
        <w:t xml:space="preserve">.</w:t>
      </w:r>
      <w:r/>
    </w:p>
    <w:p>
      <w:pPr>
        <w:ind w:firstLine="709"/>
        <w:spacing w:after="120"/>
        <w:rPr>
          <w:b/>
        </w:rPr>
      </w:pPr>
      <w:r>
        <w:rPr>
          <w:b/>
        </w:rPr>
        <w:t xml:space="preserve">№ </w:t>
      </w:r>
      <w:r>
        <w:rPr>
          <w:b/>
        </w:rPr>
        <w:t xml:space="preserve">5</w:t>
      </w:r>
      <w:r>
        <w:rPr>
          <w:b/>
        </w:rPr>
        <w:t xml:space="preserve">1</w:t>
      </w:r>
      <w:r>
        <w:rPr>
          <w:b/>
        </w:rPr>
        <w:t xml:space="preserve">/2</w:t>
      </w:r>
      <w:r>
        <w:rPr>
          <w:b/>
        </w:rPr>
        <w:t xml:space="preserve">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 xml:space="preserve">0</w:t>
      </w:r>
      <w:r>
        <w:rPr>
          <w:b/>
        </w:rPr>
        <w:t xml:space="preserve">3</w:t>
      </w:r>
      <w:r>
        <w:rPr>
          <w:b/>
        </w:rPr>
        <w:t xml:space="preserve"> </w:t>
      </w:r>
      <w:r>
        <w:rPr>
          <w:b/>
        </w:rPr>
        <w:t xml:space="preserve">июля</w:t>
      </w:r>
      <w:r>
        <w:rPr>
          <w:b/>
        </w:rPr>
        <w:t xml:space="preserve"> 202</w:t>
      </w:r>
      <w:r>
        <w:rPr>
          <w:b/>
        </w:rPr>
        <w:t xml:space="preserve">6</w:t>
      </w:r>
      <w:r>
        <w:rPr>
          <w:b/>
        </w:rPr>
        <w:t xml:space="preserve"> г.</w:t>
      </w:r>
      <w:r>
        <w:rPr>
          <w:b/>
        </w:rPr>
      </w:r>
    </w:p>
    <w:p>
      <w:pPr>
        <w:ind w:firstLine="709"/>
        <w:jc w:val="center"/>
        <w:spacing w:after="120"/>
        <w:rPr>
          <w:b/>
        </w:rPr>
      </w:pPr>
      <w:r>
        <w:rPr>
          <w:b/>
        </w:rPr>
        <w:t xml:space="preserve">Казань</w:t>
      </w:r>
      <w:r>
        <w:rPr>
          <w:b/>
        </w:rPr>
      </w:r>
    </w:p>
    <w:p>
      <w:pPr>
        <w:ind w:firstLine="709"/>
        <w:jc w:val="left"/>
        <w:spacing w:after="120"/>
        <w:rPr>
          <w:bCs/>
        </w:rPr>
      </w:pPr>
      <w:r>
        <w:rPr>
          <w:b/>
        </w:rPr>
        <w:t xml:space="preserve">Номер извещения:</w:t>
      </w:r>
      <w:r>
        <w:t xml:space="preserve"> </w:t>
      </w:r>
      <w:r>
        <w:t xml:space="preserve">32616114555</w:t>
      </w:r>
      <w:r>
        <w:rPr>
          <w:bCs/>
        </w:rPr>
      </w:r>
    </w:p>
    <w:p>
      <w:pPr>
        <w:ind w:firstLine="709"/>
        <w:jc w:val="left"/>
        <w:spacing w:after="120"/>
      </w:pPr>
      <w:r>
        <w:rPr>
          <w:b/>
          <w:bCs/>
        </w:rPr>
        <w:t xml:space="preserve">Предмет </w:t>
      </w:r>
      <w:r>
        <w:rPr>
          <w:b/>
          <w:bCs/>
        </w:rPr>
        <w:t xml:space="preserve">конкурса:</w:t>
      </w:r>
      <w:r>
        <w:t xml:space="preserve"> </w:t>
      </w:r>
      <w:r>
        <w:t xml:space="preserve">услуги по обеспечению транспортной безопасности в пути следования и в пунктах оборота пригородных поездов АО "Содружество</w:t>
      </w:r>
      <w:r/>
    </w:p>
    <w:p>
      <w:pPr>
        <w:ind w:firstLine="709"/>
        <w:spacing w:before="120" w:after="120"/>
      </w:pPr>
      <w:r>
        <w:rPr>
          <w:b/>
          <w:bCs/>
        </w:rPr>
        <w:t xml:space="preserve">Начальная (максимальная) цена договора</w:t>
      </w:r>
      <w:r>
        <w:t xml:space="preserve"> –</w:t>
      </w:r>
      <w:r>
        <w:t xml:space="preserve"> </w:t>
      </w:r>
      <w:r>
        <w:t xml:space="preserve">644 265 171</w:t>
      </w:r>
      <w:r>
        <w:t xml:space="preserve"> </w:t>
      </w:r>
      <w:r>
        <w:rPr>
          <w:bCs/>
        </w:rPr>
        <w:t xml:space="preserve">(</w:t>
      </w:r>
      <w:r>
        <w:rPr>
          <w:bCs/>
        </w:rPr>
        <w:t xml:space="preserve">Шестьсот сорок четыре миллиона двести шестьдесят пять тысяч сто семьдесят один)</w:t>
      </w:r>
      <w:r>
        <w:rPr>
          <w:bCs/>
        </w:rPr>
        <w:t xml:space="preserve"> рубл</w:t>
      </w:r>
      <w:r>
        <w:rPr>
          <w:bCs/>
        </w:rPr>
        <w:t xml:space="preserve">ь 92</w:t>
      </w:r>
      <w:r>
        <w:rPr>
          <w:bCs/>
        </w:rPr>
        <w:t xml:space="preserve"> копе</w:t>
      </w:r>
      <w:r>
        <w:rPr>
          <w:bCs/>
        </w:rPr>
        <w:t xml:space="preserve">йки</w:t>
      </w:r>
      <w:r>
        <w:rPr>
          <w:bCs/>
        </w:rPr>
        <w:t xml:space="preserve"> с учетом НДС.</w:t>
      </w:r>
      <w:r/>
    </w:p>
    <w:p>
      <w:pPr>
        <w:ind w:firstLine="708"/>
        <w:spacing w:before="240" w:after="120"/>
      </w:pPr>
      <w:r>
        <w:t xml:space="preserve">На заседании комиссии присутствовали:</w:t>
      </w:r>
      <w:r/>
    </w:p>
    <w:tbl>
      <w:tblPr>
        <w:tblW w:w="99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44"/>
        <w:gridCol w:w="3969"/>
        <w:gridCol w:w="2445"/>
      </w:tblGrid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center"/>
              <w:spacing w:before="60" w:after="6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Присутствующие</w:t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center"/>
              <w:spacing w:before="60" w:after="6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Должность</w:t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0"/>
              <w:jc w:val="center"/>
              <w:spacing w:before="60" w:after="6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ФИО</w:t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Председатель ПДЕК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Заместитель генерального директора по экономике и финансам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М.Ш. Аскаров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Заместитель председателя ПДЕК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Начальник СДР и ЦЭ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И.А. Севастьянова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Члены ПДЕК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ООП и ОП</w:t>
            </w:r>
            <w:r>
              <w:rPr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Н.А. </w:t>
            </w:r>
            <w:r>
              <w:rPr>
                <w:sz w:val="22"/>
                <w:szCs w:val="22"/>
              </w:rPr>
              <w:t xml:space="preserve">Еремцов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ЮС</w:t>
            </w:r>
            <w:r>
              <w:rPr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Р.В. Комаров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ПЭО</w:t>
            </w:r>
            <w:r>
              <w:rPr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Р.И. Ахметзянов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09"/>
        <w:spacing w:before="60" w:after="60"/>
      </w:pPr>
      <w:r>
        <w:t xml:space="preserve">Общее количество постоянно действующей единой комиссии </w:t>
      </w:r>
      <w:r>
        <w:t xml:space="preserve">6</w:t>
      </w:r>
      <w:r>
        <w:t xml:space="preserve"> (</w:t>
      </w:r>
      <w:r>
        <w:t xml:space="preserve">шесть</w:t>
      </w:r>
      <w:r>
        <w:t xml:space="preserve">) человек, число присутствующих на заседании </w:t>
      </w:r>
      <w:r>
        <w:t xml:space="preserve">5</w:t>
      </w:r>
      <w:r>
        <w:t xml:space="preserve"> </w:t>
      </w:r>
      <w:r>
        <w:t xml:space="preserve">(</w:t>
      </w:r>
      <w:r>
        <w:t xml:space="preserve">пять</w:t>
      </w:r>
      <w:r>
        <w:t xml:space="preserve">) человек, что составляет </w:t>
      </w:r>
      <w:r>
        <w:t xml:space="preserve">более 5</w:t>
      </w:r>
      <w:r>
        <w:t xml:space="preserve">0</w:t>
      </w:r>
      <w:r>
        <w:t xml:space="preserve"> % состава постоянно действующей единой комиссии. Заседание правомочно принимать решения по рассмотрению ко</w:t>
      </w:r>
      <w:r>
        <w:t xml:space="preserve">нкурсных</w:t>
      </w:r>
      <w:r>
        <w:t xml:space="preserve"> заявок.</w:t>
      </w:r>
      <w:r/>
    </w:p>
    <w:p>
      <w:pPr>
        <w:numPr>
          <w:ilvl w:val="0"/>
          <w:numId w:val="3"/>
        </w:numPr>
        <w:ind w:left="0" w:right="284" w:firstLine="709"/>
        <w:spacing w:before="240"/>
        <w:tabs>
          <w:tab w:val="num" w:pos="0" w:leader="none"/>
          <w:tab w:val="clear" w:pos="720" w:leader="none"/>
        </w:tabs>
      </w:pPr>
      <w:r>
        <w:t xml:space="preserve">Заседание Постоянно действующей единой комиссии по рассмотрению заявок осуществляется в соответствии с Извещением о проведении открытого</w:t>
      </w:r>
      <w:r>
        <w:t xml:space="preserve"> конкурса</w:t>
      </w:r>
      <w:r>
        <w:t xml:space="preserve"> в электронной форме, опубликованном в Единой информационной системе, на официальном </w:t>
      </w:r>
      <w:r>
        <w:rPr>
          <w:color w:val="000000"/>
        </w:rPr>
        <w:t xml:space="preserve">сайте АО «Содружество» </w:t>
      </w:r>
      <w:hyperlink r:id="rId9" w:tooltip="http://www.sodruzhestvoppk.ru" w:history="1">
        <w:r>
          <w:rPr>
            <w:rStyle w:val="647"/>
            <w:rFonts w:eastAsiaTheme="majorEastAsia"/>
            <w:lang w:val="en-US"/>
          </w:rPr>
          <w:t xml:space="preserve">http</w:t>
        </w:r>
        <w:r>
          <w:rPr>
            <w:rStyle w:val="647"/>
            <w:rFonts w:eastAsiaTheme="majorEastAsia"/>
          </w:rPr>
          <w:t xml:space="preserve">://</w:t>
        </w:r>
        <w:r>
          <w:rPr>
            <w:rStyle w:val="647"/>
            <w:rFonts w:eastAsiaTheme="majorEastAsia"/>
            <w:lang w:val="en-US"/>
          </w:rPr>
          <w:t xml:space="preserve">www</w:t>
        </w:r>
        <w:r>
          <w:rPr>
            <w:rStyle w:val="647"/>
            <w:rFonts w:eastAsiaTheme="majorEastAsia"/>
          </w:rPr>
          <w:t xml:space="preserve">.</w:t>
        </w:r>
        <w:r>
          <w:rPr>
            <w:rStyle w:val="647"/>
            <w:rFonts w:eastAsiaTheme="majorEastAsia"/>
            <w:lang w:val="en-US"/>
          </w:rPr>
          <w:t xml:space="preserve">sodruzhestvoppk</w:t>
        </w:r>
        <w:r>
          <w:rPr>
            <w:rStyle w:val="647"/>
            <w:rFonts w:eastAsiaTheme="majorEastAsia"/>
          </w:rPr>
          <w:t xml:space="preserve">.</w:t>
        </w:r>
        <w:r>
          <w:rPr>
            <w:rStyle w:val="647"/>
            <w:rFonts w:eastAsiaTheme="majorEastAsia"/>
            <w:lang w:val="en-US"/>
          </w:rPr>
          <w:t xml:space="preserve">ru</w:t>
        </w:r>
      </w:hyperlink>
      <w:r>
        <w:rPr>
          <w:color w:val="000000"/>
        </w:rPr>
        <w:t xml:space="preserve"> и электронной торговой площадке </w:t>
      </w:r>
      <w:hyperlink r:id="rId10" w:tooltip="http://223etp.zakazrf.ru" w:history="1">
        <w:r>
          <w:rPr>
            <w:rStyle w:val="647"/>
            <w:rFonts w:eastAsiaTheme="majorEastAsia"/>
          </w:rPr>
          <w:t xml:space="preserve">http://223etp.zakazrf.ru</w:t>
        </w:r>
      </w:hyperlink>
      <w:r>
        <w:rPr>
          <w:color w:val="000000"/>
        </w:rPr>
        <w:t xml:space="preserve">.</w:t>
      </w:r>
      <w:r/>
    </w:p>
    <w:p>
      <w:pPr>
        <w:numPr>
          <w:ilvl w:val="0"/>
          <w:numId w:val="3"/>
        </w:numPr>
        <w:ind w:left="0" w:right="282" w:firstLine="709"/>
        <w:spacing w:before="240"/>
        <w:tabs>
          <w:tab w:val="num" w:pos="0" w:leader="none"/>
          <w:tab w:val="clear" w:pos="720" w:leader="none"/>
        </w:tabs>
      </w:pPr>
      <w:r>
        <w:t xml:space="preserve">На момент окончания срока подачи заявок согласно «Реестру заявок на участие» оператором площадки предоставлены </w:t>
      </w:r>
      <w:r>
        <w:t xml:space="preserve">3</w:t>
      </w:r>
      <w:r>
        <w:t xml:space="preserve"> заявки:</w:t>
      </w:r>
      <w:r/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3628"/>
        <w:gridCol w:w="4103"/>
      </w:tblGrid>
      <w:tr>
        <w:tblPrEx/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8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Порядковый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62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ID </w:t>
            </w:r>
            <w:r>
              <w:rPr>
                <w:sz w:val="22"/>
                <w:szCs w:val="22"/>
              </w:rPr>
              <w:t xml:space="preserve">заявки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103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и время регистрации заявки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2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731357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3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26.06.2026 19:36:42 (+03:00)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2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733432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3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29.06.2026 16:25:39 (+03:00)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2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733870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3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01.07.2026 01:30:51 (+03:00)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51"/>
        <w:numPr>
          <w:ilvl w:val="0"/>
          <w:numId w:val="3"/>
        </w:numPr>
        <w:ind w:left="0" w:firstLine="709"/>
        <w:spacing w:before="240" w:after="60"/>
      </w:pPr>
      <w:r/>
      <w:bookmarkStart w:id="10" w:name="OLE_LINK2"/>
      <w:r/>
      <w:bookmarkStart w:id="11" w:name="OLE_LINK3"/>
      <w:r>
        <w:t xml:space="preserve">Постоянно действующая единая комиссия рассмотрела </w:t>
      </w:r>
      <w:r>
        <w:t xml:space="preserve">первые части</w:t>
      </w:r>
      <w:r>
        <w:t xml:space="preserve"> заяв</w:t>
      </w:r>
      <w:r>
        <w:t xml:space="preserve">ок</w:t>
      </w:r>
      <w:r>
        <w:t xml:space="preserve"> от претендентов на участие в </w:t>
      </w:r>
      <w:r>
        <w:t xml:space="preserve">открыто</w:t>
      </w:r>
      <w:r>
        <w:t xml:space="preserve">м</w:t>
      </w:r>
      <w:r>
        <w:t xml:space="preserve"> </w:t>
      </w:r>
      <w:r>
        <w:t xml:space="preserve">конкурсе</w:t>
      </w:r>
      <w:r>
        <w:t xml:space="preserve"> в электронной форме</w:t>
      </w:r>
      <w:r>
        <w:t xml:space="preserve"> на соответствие требованиям, </w:t>
      </w:r>
      <w:r>
        <w:t xml:space="preserve">установленным </w:t>
      </w:r>
      <w:r>
        <w:t xml:space="preserve">в документации,</w:t>
      </w:r>
      <w:r>
        <w:t xml:space="preserve"> и</w:t>
      </w:r>
      <w:r>
        <w:t xml:space="preserve"> приняла решение:</w:t>
      </w:r>
      <w:r/>
    </w:p>
    <w:p>
      <w:pPr>
        <w:pStyle w:val="651"/>
        <w:numPr>
          <w:ilvl w:val="3"/>
          <w:numId w:val="3"/>
        </w:numPr>
        <w:ind w:left="975" w:hanging="357"/>
        <w:jc w:val="left"/>
        <w:spacing w:before="60" w:after="60"/>
      </w:pPr>
      <w:r>
        <w:t xml:space="preserve">Допустить заявки следующих участников:</w:t>
      </w:r>
      <w:r/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41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63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Порядковый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ID </w:t>
            </w:r>
            <w:r>
              <w:rPr>
                <w:sz w:val="22"/>
                <w:szCs w:val="22"/>
              </w:rPr>
              <w:t xml:space="preserve">заявки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и время регистрации заявки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731357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26.06.2026 19:36:42 (+03:00)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733432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29.06.2026 16:25:39 (+03:00)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733870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01.07.2026 01:30:51 (+03:00)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51"/>
        <w:numPr>
          <w:ilvl w:val="0"/>
          <w:numId w:val="3"/>
        </w:numPr>
        <w:ind w:left="0" w:firstLine="709"/>
        <w:spacing w:before="60" w:after="60"/>
        <w:tabs>
          <w:tab w:val="left" w:pos="1134" w:leader="none"/>
        </w:tabs>
        <w:rPr>
          <w:bCs/>
          <w:color w:val="000000"/>
        </w:rPr>
      </w:pPr>
      <w:r>
        <w:rPr>
          <w:bCs/>
          <w:color w:val="000000"/>
        </w:rPr>
        <w:t xml:space="preserve">Постоянно действующая единая комиссия рассмотрела вторые части поданных заявок от претендентов на участие в открытом конкурсе в электронной форме на соответствие требованиям конкурсной документации (Приложение </w:t>
      </w:r>
      <w:r>
        <w:rPr>
          <w:bCs/>
          <w:color w:val="000000"/>
        </w:rPr>
        <w:t xml:space="preserve">№ </w:t>
      </w:r>
      <w:r>
        <w:rPr>
          <w:bCs/>
          <w:color w:val="000000"/>
        </w:rPr>
        <w:t xml:space="preserve">1) и приняла решение о соответствии следующих заявок:</w:t>
      </w:r>
      <w:r>
        <w:rPr>
          <w:bCs/>
          <w:color w:val="000000"/>
        </w:rPr>
      </w:r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41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Порядковый номер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ID </w:t>
            </w:r>
            <w:r>
              <w:rPr>
                <w:rFonts w:eastAsia="Calibri"/>
                <w:sz w:val="22"/>
                <w:szCs w:val="22"/>
              </w:rPr>
              <w:t xml:space="preserve">заявки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Дата и время регистрации заявки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731357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26.06.2026 19:36:42 (+03:00)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733432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29.06.2026 16:25:39 (+03:00)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51"/>
        <w:ind w:left="0" w:firstLine="1134"/>
        <w:spacing w:before="60" w:after="60"/>
        <w:tabs>
          <w:tab w:val="left" w:pos="1134" w:leader="none"/>
        </w:tabs>
        <w:rPr>
          <w:bCs/>
          <w:color w:val="000000"/>
        </w:rPr>
      </w:pPr>
      <w:r>
        <w:rPr>
          <w:bCs/>
          <w:color w:val="000000"/>
        </w:rPr>
        <w:t xml:space="preserve">Отклонить заявку на участие в </w:t>
      </w:r>
      <w:r>
        <w:rPr>
          <w:bCs/>
          <w:color w:val="000000"/>
        </w:rPr>
        <w:t xml:space="preserve">открытом конкурсе</w:t>
      </w:r>
      <w:r>
        <w:rPr>
          <w:bCs/>
          <w:color w:val="000000"/>
        </w:rPr>
        <w:t xml:space="preserve"> следующ</w:t>
      </w:r>
      <w:r>
        <w:rPr>
          <w:bCs/>
          <w:color w:val="000000"/>
        </w:rPr>
        <w:t xml:space="preserve">его</w:t>
      </w:r>
      <w:r>
        <w:rPr>
          <w:bCs/>
          <w:color w:val="000000"/>
        </w:rPr>
        <w:t xml:space="preserve"> участник</w:t>
      </w:r>
      <w:r>
        <w:rPr>
          <w:bCs/>
          <w:color w:val="000000"/>
        </w:rPr>
        <w:t xml:space="preserve">а</w:t>
      </w:r>
      <w:r>
        <w:rPr>
          <w:bCs/>
          <w:color w:val="000000"/>
        </w:rPr>
        <w:t xml:space="preserve">:</w:t>
      </w:r>
      <w:r>
        <w:rPr>
          <w:bCs/>
          <w:color w:val="000000"/>
        </w:rPr>
      </w:r>
    </w:p>
    <w:tbl>
      <w:tblPr>
        <w:tblW w:w="10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152"/>
        <w:gridCol w:w="2126"/>
        <w:gridCol w:w="538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95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Порядковый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52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ID </w:t>
            </w:r>
            <w:r>
              <w:rPr>
                <w:sz w:val="22"/>
                <w:szCs w:val="22"/>
              </w:rPr>
              <w:t xml:space="preserve">заявки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и время регистрации заявки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отклонения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733870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01.07.2026 01:30:51 (+03:00)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на основании п.6.3.19.1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- не предоставления определе</w:t>
            </w:r>
            <w:r>
              <w:rPr>
                <w:sz w:val="22"/>
                <w:szCs w:val="22"/>
                <w:shd w:val="clear" w:color="auto" w:fill="ffffff"/>
              </w:rPr>
              <w:t xml:space="preserve">н</w:t>
            </w:r>
            <w:r>
              <w:rPr>
                <w:sz w:val="22"/>
                <w:szCs w:val="22"/>
                <w:shd w:val="clear" w:color="auto" w:fill="ffffff"/>
              </w:rPr>
              <w:t xml:space="preserve">ных конкурсной документацией документов, предусм</w:t>
            </w:r>
            <w:r>
              <w:rPr>
                <w:sz w:val="22"/>
                <w:szCs w:val="22"/>
                <w:shd w:val="clear" w:color="auto" w:fill="ffffff"/>
              </w:rPr>
              <w:t xml:space="preserve">о</w:t>
            </w:r>
            <w:r>
              <w:rPr>
                <w:sz w:val="22"/>
                <w:szCs w:val="22"/>
                <w:shd w:val="clear" w:color="auto" w:fill="ffffff"/>
              </w:rPr>
              <w:t xml:space="preserve">тренных пп.10 п.7.1.7.2.2 - действующее на момент подачи заявки на участие в закупке свидетельство об аккре</w:t>
            </w:r>
            <w:r>
              <w:rPr>
                <w:sz w:val="22"/>
                <w:szCs w:val="22"/>
                <w:shd w:val="clear" w:color="auto" w:fill="ffffff"/>
              </w:rPr>
              <w:t xml:space="preserve">дитации юридического лица в качестве ПТБ, выданное в соответствии с Федеральным законом Российской Федерации от 9 февраля 2007 г. № 16-ФЗ «О транспортной безопасности» или иной документ предоставляющий право оказывать услуги, в соответствии Приказом Минист</w:t>
            </w:r>
            <w:r>
              <w:rPr>
                <w:sz w:val="22"/>
                <w:szCs w:val="22"/>
                <w:shd w:val="clear" w:color="auto" w:fill="ffffff"/>
              </w:rPr>
              <w:t xml:space="preserve">ерства транспорта Российской Федерации от 3 февраля 2025 г. N 30 ""Об установлении Порядка аккредитации юридических лиц в качестве подразделений транспортной безопасности, продления срока действия аккредитации, аннулирования аккредитации, приостановления и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возобновления действия аккредитации, а также требований к таким юридическим лицам"", постано</w:t>
            </w:r>
            <w:r>
              <w:rPr>
                <w:sz w:val="22"/>
                <w:szCs w:val="22"/>
                <w:shd w:val="clear" w:color="auto" w:fill="ffffff"/>
              </w:rPr>
              <w:t xml:space="preserve">влением Правительства Российской Федерации от 27.06.2009 № 540 «Об утверждении Положения о ведомственной охране Федерального агентства железнодорожного транспорта» (для подразделений ведомственной охраны Федерального агентства железнодорожного транспорта).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</w:tr>
    </w:tbl>
    <w:p>
      <w:pPr>
        <w:pStyle w:val="651"/>
        <w:numPr>
          <w:ilvl w:val="0"/>
          <w:numId w:val="3"/>
        </w:numPr>
        <w:ind w:left="0" w:firstLine="709"/>
        <w:spacing w:before="240" w:after="60"/>
        <w:tabs>
          <w:tab w:val="left" w:pos="1134" w:leader="none"/>
        </w:tabs>
        <w:rPr>
          <w:bCs/>
          <w:color w:val="000000"/>
        </w:rPr>
      </w:pPr>
      <w:r>
        <w:rPr>
          <w:bCs/>
          <w:color w:val="000000"/>
        </w:rPr>
        <w:t xml:space="preserve">Постоянно действующая единая комиссия, рассмотрев и оценив заявки участников (Приложение № 2), приняла решение присвоить следующие порядковые номера:</w:t>
      </w:r>
      <w:r>
        <w:rPr>
          <w:bCs/>
          <w:color w:val="000000"/>
        </w:rPr>
      </w:r>
    </w:p>
    <w:tbl>
      <w:tblPr>
        <w:tblW w:w="10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2977"/>
        <w:gridCol w:w="2268"/>
        <w:gridCol w:w="2410"/>
      </w:tblGrid>
      <w:tr>
        <w:tblPrEx/>
        <w:trPr>
          <w:trHeight w:val="4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Занятое место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ID </w:t>
            </w:r>
            <w:r>
              <w:rPr>
                <w:rFonts w:eastAsia="Calibri"/>
                <w:sz w:val="22"/>
                <w:szCs w:val="22"/>
              </w:rPr>
              <w:t xml:space="preserve">заявки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Дата и время регистрации заявки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Итоговый рейтинг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Ценовое предложение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>
          <w:trHeight w:val="2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t xml:space="preserve">1</w:t>
            </w:r>
            <w:r>
              <w:rPr>
                <w:rFonts w:eastAsia="Calibri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731357</w:t>
            </w:r>
            <w:r>
              <w:rPr>
                <w:rFonts w:eastAsia="Calibri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26.06.2026 19:36:42 (+03:00)</w:t>
            </w:r>
            <w:r>
              <w:rPr>
                <w:rFonts w:eastAsia="Calibri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100,00</w:t>
            </w:r>
            <w:r>
              <w:rPr>
                <w:rFonts w:eastAsia="Calibri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642 981 652,04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733432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29.06.2026 16:25:39 (+03:00)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59,93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643 695 873,68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651"/>
        <w:numPr>
          <w:ilvl w:val="0"/>
          <w:numId w:val="3"/>
        </w:numPr>
        <w:ind w:left="0" w:firstLine="709"/>
        <w:spacing w:before="240" w:after="60"/>
        <w:rPr>
          <w:bCs/>
          <w:color w:val="000000"/>
        </w:rPr>
      </w:pPr>
      <w:r>
        <w:rPr>
          <w:bCs/>
          <w:color w:val="000000"/>
        </w:rPr>
        <w:t xml:space="preserve">Постоянно действующая единая комиссия приняла решение </w:t>
      </w:r>
      <w:r>
        <w:rPr>
          <w:bCs/>
          <w:color w:val="000000"/>
        </w:rPr>
        <w:t xml:space="preserve">на основании п. 6.3.26</w:t>
      </w:r>
      <w:r>
        <w:rPr>
          <w:bCs/>
          <w:color w:val="000000"/>
        </w:rPr>
        <w:t xml:space="preserve"> конкурсной документации </w:t>
      </w:r>
      <w:r>
        <w:rPr>
          <w:bCs/>
          <w:color w:val="000000"/>
        </w:rPr>
        <w:t xml:space="preserve">признать победителем открытого конкурса в электронной форме </w:t>
      </w:r>
      <w:r>
        <w:rPr>
          <w:bCs/>
          <w:color w:val="000000"/>
        </w:rPr>
        <w:t xml:space="preserve">ОБЩЕСТВО С ОГРАНИЧЕННОЙ ОТВЕТСТВЕННОСТЬЮ "СФЕРА БЕЗОПАСНОСТИ"</w:t>
      </w:r>
      <w:r>
        <w:rPr>
          <w:bCs/>
          <w:color w:val="000000"/>
        </w:rPr>
        <w:t xml:space="preserve">,</w:t>
      </w:r>
      <w:r>
        <w:rPr>
          <w:bCs/>
          <w:color w:val="000000"/>
        </w:rPr>
        <w:t xml:space="preserve"> ИНН</w:t>
      </w:r>
      <w:r>
        <w:rPr>
          <w:bCs/>
          <w:color w:val="000000"/>
        </w:rPr>
        <w:t xml:space="preserve"> </w:t>
      </w:r>
      <w:r>
        <w:rPr>
          <w:bCs/>
          <w:color w:val="000000"/>
        </w:rPr>
        <w:t xml:space="preserve">1655177900</w:t>
      </w:r>
      <w:r>
        <w:rPr>
          <w:bCs/>
          <w:color w:val="000000"/>
        </w:rPr>
        <w:t xml:space="preserve">, заявка которого набрала наибольшее количество баллов</w:t>
      </w:r>
      <w:r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и заключить договор по цене, указанной в ценовом предложении участника закупки</w:t>
      </w:r>
      <w:r>
        <w:rPr>
          <w:bCs/>
          <w:color w:val="000000"/>
        </w:rPr>
        <w:t xml:space="preserve">.</w:t>
      </w:r>
      <w:r>
        <w:rPr>
          <w:bCs/>
          <w:color w:val="000000"/>
        </w:rPr>
      </w:r>
    </w:p>
    <w:p>
      <w:pPr>
        <w:pStyle w:val="651"/>
        <w:ind w:firstLine="0"/>
        <w:spacing w:before="60" w:after="60"/>
        <w:tabs>
          <w:tab w:val="left" w:pos="1134" w:leader="none"/>
        </w:tabs>
        <w:rPr>
          <w:bCs/>
          <w:color w:val="000000"/>
        </w:rPr>
      </w:pP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651"/>
        <w:ind w:firstLine="0"/>
        <w:spacing w:before="60" w:after="60"/>
        <w:tabs>
          <w:tab w:val="left" w:pos="1134" w:leader="none"/>
        </w:tabs>
        <w:rPr>
          <w:bCs/>
          <w:color w:val="000000"/>
        </w:rPr>
      </w:pP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651"/>
        <w:ind w:left="709" w:firstLine="0"/>
        <w:spacing w:before="60" w:after="60"/>
        <w:tabs>
          <w:tab w:val="left" w:pos="1134" w:leader="none"/>
        </w:tabs>
        <w:rPr>
          <w:bCs/>
          <w:color w:val="000000"/>
        </w:rPr>
      </w:pPr>
      <w:r>
        <w:rPr>
          <w:bCs/>
          <w:color w:val="000000"/>
        </w:rPr>
        <w:t xml:space="preserve">Приложени</w:t>
      </w:r>
      <w:r>
        <w:rPr>
          <w:bCs/>
          <w:color w:val="000000"/>
        </w:rPr>
        <w:t xml:space="preserve">я</w:t>
      </w:r>
      <w:r>
        <w:rPr>
          <w:bCs/>
          <w:color w:val="000000"/>
        </w:rPr>
        <w:t xml:space="preserve">:</w:t>
      </w:r>
      <w:r>
        <w:rPr>
          <w:bCs/>
          <w:color w:val="000000"/>
        </w:rPr>
      </w:r>
    </w:p>
    <w:p>
      <w:pPr>
        <w:ind w:firstLine="709"/>
        <w:spacing w:before="60" w:after="60"/>
        <w:rPr>
          <w:bCs/>
          <w:color w:val="000000"/>
        </w:rPr>
      </w:pPr>
      <w:r>
        <w:rPr>
          <w:bCs/>
          <w:color w:val="000000"/>
        </w:rPr>
        <w:t xml:space="preserve">1.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Результаты в</w:t>
      </w:r>
      <w:r>
        <w:rPr>
          <w:bCs/>
          <w:color w:val="000000"/>
        </w:rPr>
        <w:t xml:space="preserve">скрытия</w:t>
      </w:r>
      <w:r>
        <w:rPr>
          <w:bCs/>
          <w:color w:val="000000"/>
        </w:rPr>
        <w:t xml:space="preserve"> заявок на участие в открытом конкурсе в электронном виде</w:t>
      </w:r>
      <w:r>
        <w:rPr>
          <w:bCs/>
          <w:color w:val="000000"/>
        </w:rPr>
        <w:t xml:space="preserve">;</w:t>
      </w:r>
      <w:r>
        <w:rPr>
          <w:bCs/>
          <w:color w:val="000000"/>
        </w:rPr>
      </w:r>
    </w:p>
    <w:p>
      <w:pPr>
        <w:ind w:firstLine="709"/>
        <w:spacing w:before="60" w:after="60"/>
        <w:rPr>
          <w:bCs/>
          <w:color w:val="000000"/>
        </w:rPr>
      </w:pPr>
      <w:r>
        <w:rPr>
          <w:bCs/>
          <w:color w:val="000000"/>
        </w:rPr>
        <w:t xml:space="preserve">2.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Результаты оценки заявок по критериям</w:t>
      </w:r>
      <w:r>
        <w:rPr>
          <w:bCs/>
          <w:color w:val="000000"/>
        </w:rPr>
        <w:t xml:space="preserve">.</w:t>
      </w:r>
      <w:r>
        <w:rPr>
          <w:bCs/>
          <w:color w:val="000000"/>
        </w:rPr>
      </w:r>
    </w:p>
    <w:p>
      <w:pPr>
        <w:pStyle w:val="648"/>
        <w:ind w:right="282" w:firstLine="709"/>
        <w:keepNext/>
        <w:spacing w:before="120" w:line="240" w:lineRule="auto"/>
        <w:rPr>
          <w:sz w:val="24"/>
          <w:szCs w:val="24"/>
        </w:rPr>
        <w:outlineLvl w:val="1"/>
      </w:pPr>
      <w:r>
        <w:rPr>
          <w:b/>
          <w:bCs/>
          <w:sz w:val="24"/>
          <w:szCs w:val="24"/>
        </w:rPr>
        <w:t xml:space="preserve">ПОДПИСИ ЧЛЕНОВ ПОСТОЯННО ДЕЙСТВУЮЩЕЙ ЕДИНОЙ КОМИССИИ</w:t>
      </w:r>
      <w:r>
        <w:rPr>
          <w:sz w:val="24"/>
          <w:szCs w:val="24"/>
        </w:rPr>
        <w:t xml:space="preserve">:</w:t>
      </w:r>
      <w:bookmarkEnd w:id="0"/>
      <w:bookmarkEnd w:id="1"/>
      <w:bookmarkEnd w:id="2"/>
      <w:bookmarkEnd w:id="3"/>
      <w:bookmarkEnd w:id="4"/>
      <w:bookmarkEnd w:id="5"/>
      <w:bookmarkEnd w:id="6"/>
      <w:bookmarkEnd w:id="10"/>
      <w:bookmarkEnd w:id="11"/>
      <w:r>
        <w:rPr>
          <w:sz w:val="24"/>
          <w:szCs w:val="24"/>
        </w:rPr>
      </w:r>
    </w:p>
    <w:p>
      <w:r/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70"/>
        <w:gridCol w:w="2693"/>
        <w:gridCol w:w="3119"/>
      </w:tblGrid>
      <w:tr>
        <w:tblPrEx/>
        <w:trPr>
          <w:jc w:val="center"/>
          <w:trHeight w:val="628"/>
        </w:trPr>
        <w:tc>
          <w:tcP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ПДЕК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firstLine="565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М.Ш. Аскаров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628"/>
        </w:trPr>
        <w:tc>
          <w:tcP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ПДЕК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firstLine="565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И.А. Севастьянова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ПДЕК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firstLine="565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Н.А. </w:t>
            </w:r>
            <w:r>
              <w:rPr>
                <w:sz w:val="22"/>
                <w:szCs w:val="22"/>
              </w:rPr>
              <w:t xml:space="preserve">Еремцов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firstLine="565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Р.В. Комаров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firstLine="565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Р.И. Ахметзянов</w:t>
            </w:r>
            <w:r>
              <w:rPr>
                <w:sz w:val="22"/>
                <w:szCs w:val="22"/>
              </w:rPr>
            </w:r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1134" w:right="850" w:bottom="709" w:left="993" w:header="708" w:footer="708" w:gutter="0"/>
          <w:cols w:num="1" w:sep="0" w:space="708" w:equalWidth="1"/>
          <w:docGrid w:linePitch="360"/>
        </w:sectPr>
      </w:pPr>
      <w:r/>
      <w:r/>
    </w:p>
    <w:p>
      <w:pPr>
        <w:pStyle w:val="648"/>
        <w:jc w:val="right"/>
        <w:keepNext/>
        <w:spacing w:before="120" w:line="240" w:lineRule="auto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Приложение № 1 к Протоколу</w:t>
      </w:r>
      <w:r>
        <w:rPr>
          <w:b/>
          <w:sz w:val="24"/>
          <w:szCs w:val="24"/>
        </w:rPr>
      </w:r>
    </w:p>
    <w:p>
      <w:pPr>
        <w:pStyle w:val="648"/>
        <w:jc w:val="right"/>
        <w:keepNext/>
        <w:spacing w:before="120" w:line="240" w:lineRule="auto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от «0</w:t>
      </w: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» июля 2026 г. </w:t>
      </w: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  <w:t xml:space="preserve">/2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</w:r>
    </w:p>
    <w:p>
      <w:pPr>
        <w:jc w:val="right"/>
      </w:pPr>
      <w:r/>
      <w:r/>
    </w:p>
    <w:p>
      <w:pPr>
        <w:ind w:firstLine="403"/>
        <w:jc w:val="center"/>
        <w:spacing w:after="240"/>
        <w:rPr>
          <w:b/>
          <w:color w:val="000000"/>
        </w:rPr>
      </w:pPr>
      <w:r>
        <w:rPr>
          <w:b/>
          <w:color w:val="000000"/>
        </w:rPr>
        <w:t xml:space="preserve">Результат рассмотрения вторых частей заявок</w:t>
      </w:r>
      <w:r>
        <w:rPr>
          <w:b/>
          <w:color w:val="000000"/>
        </w:rPr>
      </w:r>
    </w:p>
    <w:tbl>
      <w:tblPr>
        <w:tblW w:w="1545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665"/>
        <w:gridCol w:w="5572"/>
        <w:gridCol w:w="4110"/>
        <w:gridCol w:w="1560"/>
        <w:gridCol w:w="1842"/>
        <w:gridCol w:w="1701"/>
      </w:tblGrid>
      <w:tr>
        <w:tblPrEx/>
        <w:trPr>
          <w:trHeight w:val="660"/>
        </w:trPr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1034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Результаты вскрытия заявок на участие в конкурсе в электронной форме на право заключения договора на оказание услуг по обеспечению транспортной безопасности в пути следования и пунктах оборота пригородных поездов АО "Содружество"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W w:w="510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участник</w:t>
            </w:r>
            <w:r>
              <w:rPr>
                <w:b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10"/>
        </w:trPr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1034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размещен 16.06.2026 извещение № 32616114555 (НМЦ 644265171,92 руб.)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W w:w="2601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</w:r>
            <w:r>
              <w:rPr>
                <w:b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№ п/п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Наименование требования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Подтверждающий документ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участник № 1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участник № 2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участник № 3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968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Документы (копии документов), в том числе подтверждающие соответствие участников установленным обязательным и квалификационным требованиям и условиям допуска к участию в конкурсе, в т.ч: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1-731357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2-733432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3-733870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1.1.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Принадлежность Участника к субъектам МСП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US"/>
              </w:rPr>
            </w:pPr>
            <w:r/>
            <w:hyperlink r:id="rId11" w:tooltip="https://rmsp.nalog.ru/" w:history="1">
              <w:r>
                <w:rPr>
                  <w:rStyle w:val="647"/>
                  <w:rFonts w:ascii="Calibri" w:hAnsi="Calibri" w:cs="Calibri"/>
                  <w:color w:val="0563c1"/>
                  <w:sz w:val="22"/>
                  <w:szCs w:val="22"/>
                  <w:lang w:eastAsia="en-US"/>
                </w:rPr>
                <w:t xml:space="preserve">https://rmsp.nalog.ru/</w:t>
              </w:r>
            </w:hyperlink>
            <w:r/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среднее предприятие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микропредприятие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малое предприятие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2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6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1.2.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72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а) непроведение ликвидации участника кон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курентной закупки с участием субъектов малого и среднего предпринимательства - юридического лица и отсутствие решения арбитражного суда о признании участника такой закупки - юридического лица или индивидуального предпринимателя несостоятельным (банкротом);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none" w:color="000000" w:sz="4" w:space="0"/>
            </w:tcBorders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Декларация подается участником закупки в составе заявки с использованием программно-аппаратных средств ЭТП.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842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  <w:t xml:space="preserve">в наличии (недостоверные сведения по п. "е" декларации)</w:t>
            </w: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б)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неприостановление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деятельности участника конкурентной закупки с участием субъектов малого и среднего предпринимательства в порядке, установленном Кодексом Российской Федерации об административных правонарушениях;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none" w:color="000000" w:sz="4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</w: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48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в) отсутств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ие у участника конкурентной закупки с участием субъектов малого и среднего предпринимательства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превышает двадцать пять процентов балансовой стоимости активов участника 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none" w:color="000000" w:sz="4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</w: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92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г) отсутствие у участника конкурентной закупки с участием субъектов малого и среднего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предусмотренные статьями 289, 290, 291, 291.1 Уголо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оказанием услуги, являющихся предметом осуществляемой закупки, и административного наказания в виде дисквалификации;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none" w:color="000000" w:sz="4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</w: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71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д) отсутствие фактов привлечения в течение двух лет до момента подачи заявки на участие в конкурентной закупке с участием субъектов малог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none" w:color="000000" w:sz="4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</w: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73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е)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none" w:color="000000" w:sz="4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</w: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ж)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none" w:color="000000" w:sz="4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</w: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18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з)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договора;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none" w:color="000000" w:sz="4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</w: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41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1.3.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наименование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фирменное наименование (при наличии), адрес юридического лица в пределах места нахождения юридического лица, учредительный документ, если участником конкурентной закупки с участием субъектов малого и среднего предпринимательства является юридическое лицо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 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2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1.4.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идентификационный номер налогоп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 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8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1.5.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лица, если уча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стником конкурентной закупки с участием субъектов малого и среднего предпринимательства является юридическое лицо, или в соответствии с законодательством соответствующего иностранного государства аналог идентификационного номера налогоплательщика таких лиц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 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93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1.6.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копия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и: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 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требуется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требуется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не требуется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905"/>
        </w:trPr>
        <w:tc>
          <w:tcPr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8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1.7.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копии документов, подтверждающих соответствие участника конкурентной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non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 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  <w:t xml:space="preserve">отсутствует</w:t>
            </w: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985"/>
        </w:trPr>
        <w:tc>
          <w:tcPr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none" w:color="000000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1.8.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копия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 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20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6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1.9.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информаци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я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one" w:color="000000" w:sz="4" w:space="0"/>
            </w:tcBorders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 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42" w:type="dxa"/>
            <w:vAlign w:val="center"/>
            <w:textDirection w:val="lrTb"/>
            <w:noWrap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 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20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а)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one" w:color="000000" w:sz="4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4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 наличии 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915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б) независимая гарантия или ее копия,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one" w:color="000000" w:sz="4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/>
          </w:tcPr>
          <w:p>
            <w:pPr>
              <w:ind w:firstLine="0"/>
              <w:jc w:val="left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1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1.10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572" w:type="dxa"/>
            <w:vAlign w:val="center"/>
            <w:textDirection w:val="lrTb"/>
            <w:noWrap/>
          </w:tcPr>
          <w:p>
            <w:pPr>
              <w:ind w:firstLine="0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копии документов, подтверждающих соответствие услуги, являющейся предметом закупки, требованиям, установленным в соот</w:t>
            </w:r>
            <w:r>
              <w:rPr>
                <w:sz w:val="20"/>
                <w:szCs w:val="20"/>
                <w:lang w:eastAsia="en-US"/>
              </w:rPr>
              <w:t xml:space="preserve">ветствии с законодательством Российской Федерации в случае, если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firstLine="0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действующее на момент подачи заявки на участие в закупке свидетельство об аккр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едитации юридического лица в качестве ПТБ, выданное в соответствии с Федеральным законом Российской Федерации от 9 февраля 2007 г. № 16-ФЗ «О транспортной безопасности» или иной документ предоставляющий право оказывать услуги, в соответствии Приказом Минис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терства транспорта Российской Федерации от 3 февраля 2025 г. N 30 "Об установлении Порядка аккредитации юридических лиц в качестве подразделений транспортной безопасности, продления срока действия аккредитации, аннулирования аккредитации, приостановления и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возобновления действия аккредитации, а также требований к таким юридическим лицам" или  постано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влением Правительства Российской Федерации от 27.06.2009 № 540 «Об утверждении Положения о ведомственной охране Федерального агентства железнодорожного транспорта» (для подразделений ведомственной охраны Федерального агентства железнодорожного транспорта).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 (свидетельство об аккредитации юридического лица в качестве ПТБ)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 (свидетельство об аккредитации юридического лица в качестве ПТБ)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  <w:t xml:space="preserve">отсутствует</w:t>
            </w:r>
            <w:r>
              <w:rPr>
                <w:b/>
                <w:bCs/>
                <w:color w:val="ff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2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9682" w:type="dxa"/>
            <w:vAlign w:val="center"/>
            <w:textDirection w:val="lrTb"/>
            <w:noWrap w:val="false"/>
          </w:tcPr>
          <w:p>
            <w:pPr>
              <w:ind w:firstLine="0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Дополнительно в составе заявке предоставляются следующие сведения: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 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2.1.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конкурсная заявка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firstLine="0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Документ по форме Приложения № 1 к аукционной документации подписанная участником закупки)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2.2.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Наименование страны происхождения оказания закупаемых услуг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firstLine="0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Документ по форме Приложения № 4 к конкурсной документации 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2.5.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сведения для оценки и сопоставления заявок по установленным п. 7.1.8 документации, в т.ч.: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firstLine="0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 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 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2.5.1.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ценовое предложение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firstLine="0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Документ по форме Приложения № 3 к конкурсной документации 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378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2.5.2.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сведения об опыте оказания услуг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firstLine="0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документ по форме приложения № 5 к настоящей конкурсной документации о наличии опыта в оказании услуг по предмету конкурса,  договоры на оказание услуг (представляются все листы договоров со всеми приложениями),  акты оказанных услуг к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предоставленным договорам, копии документов, подтверждающих правопреемство в случае предоставления в подтверждение опыта договоров, заключаемых иными лицами, не являющимися участниками закупки (договор о правопреемстве организации, передаточный акт и др.).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К оценке принимаются только договоры на оказание услуг по защите объектов транспортной инфраструктуры и/или транспортных средств железнодорожного транспорта от актов незаконного вмешательства за период не ранее 1 января 2023 г.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 документ по форме № 5 к конкурсной документации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 наличии документ по форме № 5 к конкурсной документации не содержащий информации об опыте (опыт отсутствует)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77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2.5.3.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сведения о наличии членства в саморегулируемых организациях в области обеспечения транспортной безопасности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firstLine="0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 подтверждение наличия членства в саморегулируемой организации в сфере обеспечения транспортной безопасности: свидетельство о членстве в СРО (в подтверждение членства в саморегулируемой организации в сфере транспортной безопасности)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и/или свидетельство о членстве в СРО и соглашение о взаимодействии с ОАО «РЖД» (в подтверждение членства в саморегулируемой организации в области обеспечения транспортной безопасности, имеющей соглашение о взаимодействии с ОАО «РЖД»);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отсутствует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отсутствует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67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2.5.4.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сведения о наличии у Участника на праве собственности или ином законном основа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нии пункта управления обеспечением транспортной безопасности (ПУОТБ), расположенного на территории Удмуртской Республики и оснащенного в соответствии с пп.21 п.6 Требований, утвержденных постановлением Правительства Российской Федерации от 10.10.2020 № 165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3 «Об утверждении требований по обеспечению транспортной безопасности, учитывающих уровни безопасности для транспортных средств железнодорожного транспорта», техническими средствами обеспечения транспортной безопасности, соответствующими постановлению Прав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ительства Российской Федерации от 26.09.2016 № 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firstLine="0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свидетельство о праве собственности и/или копия договора аренды и/или документ на ином законном основании, подтверждающий наличие пункта управления обеспечением транспортной безопасности (ПУО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ТБ), расположенного на территории Удмуртской Республики с приложением документов, подтверждающих оснащение данного пункта управления в соответствии с пп.21 п.6 требований, утвержденных постановлением Правительства Российской Федерации от 10.10.2020 № 1653.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наличии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отсутствует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отсутствует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57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56" w:lineRule="auto"/>
              <w:widowControl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решение о допуске к участию в закупке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11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 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допустить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допустить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56" w:lineRule="auto"/>
              <w:widowControl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 xml:space="preserve">отклонить</w:t>
            </w:r>
            <w:r>
              <w:rPr>
                <w:color w:val="ff0000"/>
                <w:sz w:val="20"/>
                <w:szCs w:val="20"/>
                <w:lang w:eastAsia="en-US"/>
              </w:rPr>
            </w:r>
          </w:p>
        </w:tc>
      </w:tr>
    </w:tbl>
    <w:p>
      <w:pPr>
        <w:ind w:firstLine="403"/>
        <w:jc w:val="center"/>
        <w:spacing w:after="240"/>
        <w:rPr>
          <w:b/>
        </w:rPr>
      </w:pPr>
      <w:r>
        <w:rPr>
          <w:b/>
        </w:rPr>
      </w:r>
      <w:r>
        <w:rPr>
          <w:b/>
        </w:rPr>
      </w:r>
    </w:p>
    <w:p>
      <w:pPr>
        <w:jc w:val="right"/>
        <w:rPr>
          <w:b/>
        </w:rPr>
      </w:pPr>
      <w:r>
        <w:rPr>
          <w:b/>
        </w:rPr>
        <w:br w:type="page" w:clear="all"/>
      </w:r>
      <w:r>
        <w:rPr>
          <w:b/>
        </w:rPr>
      </w:r>
    </w:p>
    <w:p>
      <w:pPr>
        <w:jc w:val="right"/>
        <w:rPr>
          <w:b/>
        </w:rPr>
      </w:pPr>
      <w:r>
        <w:rPr>
          <w:b/>
        </w:rPr>
        <w:t xml:space="preserve">Приложение № 2 к Протоколу</w:t>
      </w:r>
      <w:r>
        <w:rPr>
          <w:b/>
        </w:rPr>
      </w:r>
    </w:p>
    <w:p>
      <w:pPr>
        <w:jc w:val="right"/>
        <w:rPr>
          <w:b/>
        </w:rPr>
      </w:pPr>
      <w:r>
        <w:rPr>
          <w:b/>
        </w:rPr>
        <w:t xml:space="preserve">от «0</w:t>
      </w:r>
      <w:r>
        <w:rPr>
          <w:b/>
        </w:rPr>
        <w:t xml:space="preserve">3</w:t>
      </w:r>
      <w:r>
        <w:rPr>
          <w:b/>
        </w:rPr>
        <w:t xml:space="preserve">» июля 2026 г. № 5</w:t>
      </w:r>
      <w:r>
        <w:rPr>
          <w:b/>
        </w:rPr>
        <w:t xml:space="preserve">1</w:t>
      </w:r>
      <w:r>
        <w:rPr>
          <w:b/>
        </w:rPr>
        <w:t xml:space="preserve">/26</w:t>
      </w:r>
      <w:r>
        <w:rPr>
          <w:b/>
        </w:rPr>
      </w:r>
    </w:p>
    <w:p>
      <w:pPr>
        <w:jc w:val="right"/>
      </w:pPr>
      <w:r/>
      <w:r/>
    </w:p>
    <w:p>
      <w:pPr>
        <w:ind w:firstLine="403"/>
        <w:jc w:val="center"/>
        <w:spacing w:after="240"/>
        <w:rPr>
          <w:b/>
        </w:rPr>
      </w:pPr>
      <w:r>
        <w:rPr>
          <w:b/>
          <w:color w:val="000000"/>
        </w:rPr>
        <w:t xml:space="preserve">Результаты оценки и сопоставления конкурсных заявок</w:t>
      </w:r>
      <w:r>
        <w:rPr>
          <w:b/>
        </w:rPr>
      </w:r>
    </w:p>
    <w:p>
      <w:pPr>
        <w:jc w:val="right"/>
      </w:pPr>
      <w:r/>
      <w:r/>
    </w:p>
    <w:tbl>
      <w:tblPr>
        <w:tblW w:w="15797" w:type="dxa"/>
        <w:tblInd w:w="-577" w:type="dxa"/>
        <w:tblLook w:val="04A0" w:firstRow="1" w:lastRow="0" w:firstColumn="1" w:lastColumn="0" w:noHBand="0" w:noVBand="1"/>
      </w:tblPr>
      <w:tblGrid>
        <w:gridCol w:w="580"/>
        <w:gridCol w:w="2605"/>
        <w:gridCol w:w="1285"/>
        <w:gridCol w:w="1263"/>
        <w:gridCol w:w="1478"/>
        <w:gridCol w:w="2595"/>
        <w:gridCol w:w="1890"/>
        <w:gridCol w:w="1105"/>
        <w:gridCol w:w="1890"/>
        <w:gridCol w:w="1106"/>
      </w:tblGrid>
      <w:tr>
        <w:tblPrEx/>
        <w:trPr>
          <w:trHeight w:val="315"/>
        </w:trPr>
        <w:tc>
          <w:tcPr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9806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Результат оценок и сопоставление конкурсных заявок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59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участник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п/п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60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критерия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обозначение критерия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6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Значимость критерия,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%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7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Максимальное количество баллов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5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порядок расчета балла критерия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29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1-731357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2-733432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60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6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7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5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значение показателя в заявке участника (руб.)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балл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значение показателя в заявке участника (руб.)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балл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60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Цена договора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БЦ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6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7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5" w:type="dxa"/>
            <w:vAlign w:val="bottom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85725</wp:posOffset>
                      </wp:positionV>
                      <wp:extent cx="1000125" cy="314325"/>
                      <wp:effectExtent l="0" t="0" r="0" b="9525"/>
                      <wp:wrapNone/>
                      <wp:docPr id="2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1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2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0126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position:absolute;z-index:251661312;o:allowoverlap:true;o:allowincell:true;mso-position-horizontal-relative:text;margin-left:15.00pt;mso-position-horizontal:absolute;mso-position-vertical-relative:text;margin-top:6.75pt;mso-position-vertical:absolute;width:78.75pt;height:24.75pt;mso-wrap-distance-left:9.00pt;mso-wrap-distance-top:0.00pt;mso-wrap-distance-right:9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89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642 981 652,04</w:t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05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9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643 695 873,68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06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99,89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60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Квалификация Участника, в том числе: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6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7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595" w:type="dxa"/>
            <w:vAlign w:val="bottom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89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05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9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06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15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60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Опыт оказания услуг  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6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7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5" w:type="dxa"/>
            <w:vAlign w:val="bottom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562100" cy="476250"/>
                      <wp:effectExtent l="0" t="0" r="0" b="0"/>
                      <wp:wrapNone/>
                      <wp:docPr id="3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исунок 2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3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562100" cy="4762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position:absolute;z-index:251662336;o:allowoverlap:true;o:allowincell:true;mso-position-horizontal-relative:text;margin-left:0.00pt;mso-position-horizontal:absolute;mso-position-vertical-relative:text;margin-top:0.00pt;mso-position-vertical:absolute;width:123.00pt;height:37.50pt;mso-wrap-distance-left:9.00pt;mso-wrap-distance-top:0.00pt;mso-wrap-distance-right:9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05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9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06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9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60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наличие членства в саморегулируемых организациях в области обеспечения транспортной безопасности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ЧО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6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7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59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05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9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06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0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60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наличие у Участника на праве собственности или ином законном основан</w:t>
            </w:r>
            <w:r>
              <w:rPr>
                <w:color w:val="000000"/>
                <w:sz w:val="20"/>
                <w:szCs w:val="20"/>
              </w:rPr>
              <w:t xml:space="preserve">ии пункта управления обеспечением транспортной безопасности (ПУОТБ), расположенного на территории  Удмуртской Республики и оснащенного в соответствии с пп.21 п.6 Требований, утвержденных постановлением Правительства Российской Федерации от 10.10.2020 № 165</w:t>
            </w:r>
            <w:r>
              <w:rPr>
                <w:color w:val="000000"/>
                <w:sz w:val="20"/>
                <w:szCs w:val="20"/>
              </w:rPr>
              <w:t xml:space="preserve">3 «Об утверждении требований по обеспечению транспортной безопасности, учитывающих уровни безопасности для транспортных средств железнодорожного транспорта», техническими средствами обеспечения транспортной безопасности, соответствующими постановлению Прав</w:t>
            </w:r>
            <w:r>
              <w:rPr>
                <w:color w:val="000000"/>
                <w:sz w:val="20"/>
                <w:szCs w:val="20"/>
              </w:rPr>
              <w:t xml:space="preserve">ительства Российской Федерации от 26.09.2016 № 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6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7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59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05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9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06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580" w:type="dxa"/>
            <w:vAlign w:val="bottom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605" w:type="dxa"/>
            <w:vAlign w:val="bottom"/>
            <w:textDirection w:val="lrTb"/>
            <w:noWrap/>
          </w:tcPr>
          <w:p>
            <w:pPr>
              <w:ind w:firstLine="0"/>
              <w:jc w:val="left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Итоговый рейтинг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285" w:type="dxa"/>
            <w:vAlign w:val="bottom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263" w:type="dxa"/>
            <w:vAlign w:val="bottom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478" w:type="dxa"/>
            <w:vAlign w:val="bottom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595" w:type="dxa"/>
            <w:vAlign w:val="bottom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89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05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100,00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9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06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59,93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ind w:firstLine="0"/>
      </w:pPr>
      <w:r/>
      <w:r/>
    </w:p>
    <w:sectPr>
      <w:footnotePr/>
      <w:endnotePr/>
      <w:type w:val="nextPage"/>
      <w:pgSz w:w="16838" w:h="11906" w:orient="landscape"/>
      <w:pgMar w:top="1135" w:right="1134" w:bottom="70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RussianRail G Pro">
    <w:panose1 w:val="020B0809030403020204"/>
  </w:font>
  <w:font w:name="RussianRail G Pro Medium">
    <w:panose1 w:val="020B0809030403020204"/>
  </w:font>
  <w:font w:name="Symbol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49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sz w:val="24"/>
        <w:szCs w:val="24"/>
      </w:rPr>
    </w:lvl>
    <w:lvl w:ilvl="1">
      <w:start w:val="2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499"/>
      <w:numFmt w:val="bullet"/>
      <w:isLgl w:val="false"/>
      <w:suff w:val="tab"/>
      <w:lvlText w:val=""/>
      <w:lvlJc w:val="left"/>
      <w:pPr>
        <w:ind w:left="2340" w:hanging="360"/>
        <w:tabs>
          <w:tab w:val="num" w:pos="2340" w:leader="none"/>
        </w:tabs>
      </w:pPr>
      <w:rPr>
        <w:rFonts w:hint="default" w:ascii="Symbol" w:hAnsi="Symbol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3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44"/>
    <w:link w:val="64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42"/>
    <w:next w:val="64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44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42"/>
    <w:next w:val="64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44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42"/>
    <w:next w:val="64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44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42"/>
    <w:next w:val="64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44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42"/>
    <w:next w:val="64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44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42"/>
    <w:next w:val="64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44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42"/>
    <w:next w:val="64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44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42"/>
    <w:next w:val="64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44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42"/>
    <w:next w:val="64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44"/>
    <w:link w:val="35"/>
    <w:uiPriority w:val="10"/>
    <w:rPr>
      <w:sz w:val="48"/>
      <w:szCs w:val="48"/>
    </w:rPr>
  </w:style>
  <w:style w:type="paragraph" w:styleId="37">
    <w:name w:val="Subtitle"/>
    <w:basedOn w:val="642"/>
    <w:next w:val="64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44"/>
    <w:link w:val="37"/>
    <w:uiPriority w:val="11"/>
    <w:rPr>
      <w:sz w:val="24"/>
      <w:szCs w:val="24"/>
    </w:rPr>
  </w:style>
  <w:style w:type="paragraph" w:styleId="39">
    <w:name w:val="Quote"/>
    <w:basedOn w:val="642"/>
    <w:next w:val="64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42"/>
    <w:next w:val="64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4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44"/>
    <w:link w:val="43"/>
    <w:uiPriority w:val="99"/>
  </w:style>
  <w:style w:type="paragraph" w:styleId="45">
    <w:name w:val="Footer"/>
    <w:basedOn w:val="64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44"/>
    <w:link w:val="45"/>
    <w:uiPriority w:val="99"/>
  </w:style>
  <w:style w:type="paragraph" w:styleId="47">
    <w:name w:val="Caption"/>
    <w:basedOn w:val="642"/>
    <w:next w:val="64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44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4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44"/>
    <w:uiPriority w:val="99"/>
    <w:unhideWhenUsed/>
    <w:rPr>
      <w:vertAlign w:val="superscript"/>
    </w:rPr>
  </w:style>
  <w:style w:type="paragraph" w:styleId="179">
    <w:name w:val="endnote text"/>
    <w:basedOn w:val="64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44"/>
    <w:uiPriority w:val="99"/>
    <w:semiHidden/>
    <w:unhideWhenUsed/>
    <w:rPr>
      <w:vertAlign w:val="superscript"/>
    </w:rPr>
  </w:style>
  <w:style w:type="paragraph" w:styleId="182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qFormat/>
    <w:pPr>
      <w:ind w:firstLine="400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3">
    <w:name w:val="Heading 1"/>
    <w:basedOn w:val="642"/>
    <w:next w:val="642"/>
    <w:link w:val="650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44" w:default="1">
    <w:name w:val="Default Paragraph Font"/>
    <w:uiPriority w:val="1"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>
    <w:name w:val="Hyperlink"/>
    <w:unhideWhenUsed/>
    <w:rPr>
      <w:color w:val="0000ff"/>
      <w:u w:val="single"/>
    </w:rPr>
  </w:style>
  <w:style w:type="paragraph" w:styleId="648" w:customStyle="1">
    <w:name w:val="маркированный"/>
    <w:basedOn w:val="642"/>
    <w:pPr>
      <w:ind w:firstLine="0"/>
      <w:spacing w:line="360" w:lineRule="auto"/>
      <w:widowControl/>
    </w:pPr>
    <w:rPr>
      <w:sz w:val="28"/>
      <w:szCs w:val="28"/>
    </w:rPr>
  </w:style>
  <w:style w:type="paragraph" w:styleId="649" w:customStyle="1">
    <w:name w:val="Стиль Заголовок 1 + по ширине"/>
    <w:basedOn w:val="643"/>
    <w:pPr>
      <w:numPr>
        <w:ilvl w:val="0"/>
        <w:numId w:val="1"/>
      </w:numPr>
      <w:ind w:left="0" w:firstLine="400"/>
      <w:spacing w:before="480" w:after="240"/>
      <w:widowControl/>
    </w:pPr>
    <w:rPr>
      <w:rFonts w:ascii="Arial" w:hAnsi="Arial" w:eastAsia="Times New Roman" w:cs="Arial"/>
      <w:b/>
      <w:bCs/>
      <w:color w:val="auto"/>
      <w:sz w:val="40"/>
      <w:szCs w:val="40"/>
    </w:rPr>
  </w:style>
  <w:style w:type="character" w:styleId="650" w:customStyle="1">
    <w:name w:val="Заголовок 1 Знак"/>
    <w:basedOn w:val="644"/>
    <w:link w:val="643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paragraph" w:styleId="651">
    <w:name w:val="List Paragraph"/>
    <w:basedOn w:val="642"/>
    <w:uiPriority w:val="34"/>
    <w:qFormat/>
    <w:pPr>
      <w:contextualSpacing/>
      <w:ind w:left="720"/>
    </w:pPr>
  </w:style>
  <w:style w:type="character" w:styleId="652">
    <w:name w:val="Unresolved Mention"/>
    <w:basedOn w:val="64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sodruzhestvoppk.ru" TargetMode="External"/><Relationship Id="rId10" Type="http://schemas.openxmlformats.org/officeDocument/2006/relationships/hyperlink" Target="http://223etp.zakazrf.ru" TargetMode="External"/><Relationship Id="rId11" Type="http://schemas.openxmlformats.org/officeDocument/2006/relationships/hyperlink" Target="https://rmsp.nalog.ru/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Л.Н. Чемоданова</dc:creator>
  <cp:keywords/>
  <dc:description/>
  <cp:lastModifiedBy>Клабукова Яна</cp:lastModifiedBy>
  <cp:revision>65</cp:revision>
  <dcterms:created xsi:type="dcterms:W3CDTF">2026-03-16T07:38:00Z</dcterms:created>
  <dcterms:modified xsi:type="dcterms:W3CDTF">2026-07-02T13:15:21Z</dcterms:modified>
</cp:coreProperties>
</file>