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C349" w14:textId="77777777" w:rsidR="00501C42" w:rsidRDefault="00501C42" w:rsidP="00B60B09">
      <w:pPr>
        <w:jc w:val="center"/>
      </w:pPr>
    </w:p>
    <w:p w14:paraId="5780A747" w14:textId="77777777" w:rsidR="005612A5" w:rsidRDefault="00B60B09" w:rsidP="00C25BE8">
      <w:pPr>
        <w:ind w:firstLine="709"/>
        <w:jc w:val="center"/>
      </w:pPr>
      <w:r>
        <w:t>ИЗВЕЩЕНИЕ О ВНЕСЕНИИ ИЗМ</w:t>
      </w:r>
      <w:r w:rsidR="005612A5">
        <w:t xml:space="preserve">ЕНЕНИЙ В ЗАКУПОЧНУЮ </w:t>
      </w:r>
      <w:r w:rsidR="00A403E7">
        <w:t xml:space="preserve">ДОКУМЕНТАЦИЮ </w:t>
      </w:r>
    </w:p>
    <w:p w14:paraId="7E628BC0" w14:textId="77777777" w:rsidR="00655320" w:rsidRDefault="0000484A" w:rsidP="00C25BE8">
      <w:pPr>
        <w:jc w:val="center"/>
        <w:rPr>
          <w:sz w:val="28"/>
          <w:szCs w:val="28"/>
        </w:rPr>
      </w:pPr>
      <w:r>
        <w:rPr>
          <w:sz w:val="28"/>
          <w:szCs w:val="28"/>
        </w:rPr>
        <w:t>Аукциона</w:t>
      </w:r>
      <w:r w:rsidR="00C25BE8" w:rsidRPr="003B4F0A">
        <w:rPr>
          <w:sz w:val="28"/>
          <w:szCs w:val="28"/>
        </w:rPr>
        <w:t xml:space="preserve"> в электронной форме на право заключения договора на</w:t>
      </w:r>
      <w:r w:rsidR="00C25BE8" w:rsidRPr="003B4F0A">
        <w:t xml:space="preserve"> </w:t>
      </w:r>
      <w:r>
        <w:rPr>
          <w:sz w:val="28"/>
          <w:szCs w:val="28"/>
        </w:rPr>
        <w:t>поставку чековой ленты на 2023</w:t>
      </w:r>
      <w:r w:rsidR="00655320">
        <w:rPr>
          <w:sz w:val="28"/>
          <w:szCs w:val="28"/>
        </w:rPr>
        <w:t xml:space="preserve"> год</w:t>
      </w:r>
    </w:p>
    <w:p w14:paraId="3852D779" w14:textId="42638142" w:rsidR="00C25BE8" w:rsidRDefault="00C25BE8" w:rsidP="00C25BE8">
      <w:pPr>
        <w:jc w:val="center"/>
        <w:rPr>
          <w:sz w:val="28"/>
          <w:szCs w:val="28"/>
        </w:rPr>
      </w:pPr>
      <w:r w:rsidRPr="003B4F0A">
        <w:rPr>
          <w:sz w:val="28"/>
          <w:szCs w:val="28"/>
        </w:rPr>
        <w:t>среди субъектов малого</w:t>
      </w:r>
      <w:r>
        <w:rPr>
          <w:sz w:val="28"/>
          <w:szCs w:val="28"/>
        </w:rPr>
        <w:t xml:space="preserve"> и среднего предпринимательства </w:t>
      </w:r>
    </w:p>
    <w:p w14:paraId="5D21026A" w14:textId="60E941AF" w:rsidR="00C25BE8" w:rsidRPr="00C25BE8" w:rsidRDefault="00E6337E" w:rsidP="00C25BE8">
      <w:pPr>
        <w:jc w:val="center"/>
        <w:rPr>
          <w:sz w:val="28"/>
          <w:szCs w:val="28"/>
        </w:rPr>
      </w:pPr>
      <w:r w:rsidRPr="00C25BE8">
        <w:rPr>
          <w:sz w:val="28"/>
          <w:szCs w:val="28"/>
        </w:rPr>
        <w:t>№ ОА</w:t>
      </w:r>
      <w:r w:rsidR="00C25BE8" w:rsidRPr="00C25BE8">
        <w:rPr>
          <w:sz w:val="28"/>
          <w:szCs w:val="28"/>
        </w:rPr>
        <w:t xml:space="preserve"> </w:t>
      </w:r>
      <w:r w:rsidRPr="00C25BE8">
        <w:rPr>
          <w:sz w:val="28"/>
          <w:szCs w:val="28"/>
        </w:rPr>
        <w:t>ЭФ 10</w:t>
      </w:r>
      <w:r w:rsidR="00C25BE8" w:rsidRPr="00C25BE8">
        <w:rPr>
          <w:sz w:val="28"/>
          <w:szCs w:val="28"/>
        </w:rPr>
        <w:t>/</w:t>
      </w:r>
      <w:r w:rsidR="006B746F">
        <w:rPr>
          <w:sz w:val="28"/>
          <w:szCs w:val="28"/>
        </w:rPr>
        <w:t>22</w:t>
      </w:r>
    </w:p>
    <w:p w14:paraId="566684F5" w14:textId="481B448F" w:rsidR="00B60B09" w:rsidRPr="00835743" w:rsidRDefault="00B60B09" w:rsidP="00C25BE8">
      <w:pPr>
        <w:ind w:firstLine="709"/>
        <w:jc w:val="both"/>
        <w:rPr>
          <w:sz w:val="28"/>
          <w:szCs w:val="28"/>
        </w:rPr>
      </w:pPr>
      <w:r w:rsidRPr="00835743">
        <w:rPr>
          <w:sz w:val="28"/>
          <w:szCs w:val="28"/>
        </w:rPr>
        <w:t>Акционерное общество «Содружество» сообщает об изменениях в</w:t>
      </w:r>
      <w:r w:rsidR="00A403E7" w:rsidRPr="00835743">
        <w:rPr>
          <w:sz w:val="28"/>
          <w:szCs w:val="28"/>
        </w:rPr>
        <w:t xml:space="preserve"> документации </w:t>
      </w:r>
      <w:r w:rsidR="00E84942">
        <w:rPr>
          <w:sz w:val="28"/>
          <w:szCs w:val="28"/>
        </w:rPr>
        <w:t>Аукциона</w:t>
      </w:r>
      <w:r w:rsidR="00C25BE8" w:rsidRPr="003B4F0A">
        <w:rPr>
          <w:sz w:val="28"/>
          <w:szCs w:val="28"/>
        </w:rPr>
        <w:t xml:space="preserve"> в электронной форме на право заключения договора </w:t>
      </w:r>
      <w:r w:rsidR="00E84942">
        <w:rPr>
          <w:sz w:val="28"/>
          <w:szCs w:val="28"/>
        </w:rPr>
        <w:t xml:space="preserve">на поставку </w:t>
      </w:r>
      <w:r w:rsidR="00142E77">
        <w:rPr>
          <w:sz w:val="28"/>
          <w:szCs w:val="28"/>
        </w:rPr>
        <w:t>чековой ленты на 2023 год</w:t>
      </w:r>
      <w:r w:rsidR="00C25BE8" w:rsidRPr="003B4F0A">
        <w:rPr>
          <w:sz w:val="28"/>
          <w:szCs w:val="28"/>
        </w:rPr>
        <w:t xml:space="preserve"> среди субъектов малого</w:t>
      </w:r>
      <w:r w:rsidR="00C25BE8">
        <w:rPr>
          <w:sz w:val="28"/>
          <w:szCs w:val="28"/>
        </w:rPr>
        <w:t xml:space="preserve"> и среднего предпринимательства  </w:t>
      </w:r>
      <w:r w:rsidR="00C25BE8" w:rsidRPr="00C25BE8">
        <w:rPr>
          <w:sz w:val="28"/>
          <w:szCs w:val="28"/>
        </w:rPr>
        <w:t xml:space="preserve">№ </w:t>
      </w:r>
      <w:r w:rsidR="006B746F">
        <w:rPr>
          <w:sz w:val="28"/>
          <w:szCs w:val="28"/>
        </w:rPr>
        <w:t>ОА</w:t>
      </w:r>
      <w:r w:rsidR="00C25BE8" w:rsidRPr="00C25BE8">
        <w:rPr>
          <w:sz w:val="28"/>
          <w:szCs w:val="28"/>
        </w:rPr>
        <w:t xml:space="preserve"> ЭФ </w:t>
      </w:r>
      <w:r w:rsidR="006B746F">
        <w:rPr>
          <w:sz w:val="28"/>
          <w:szCs w:val="28"/>
        </w:rPr>
        <w:t>10</w:t>
      </w:r>
      <w:r w:rsidR="00C25BE8" w:rsidRPr="00C25BE8">
        <w:rPr>
          <w:sz w:val="28"/>
          <w:szCs w:val="28"/>
        </w:rPr>
        <w:t>/</w:t>
      </w:r>
      <w:r w:rsidR="006B746F">
        <w:rPr>
          <w:sz w:val="28"/>
          <w:szCs w:val="28"/>
        </w:rPr>
        <w:t>22</w:t>
      </w:r>
      <w:r w:rsidR="00C25BE8">
        <w:rPr>
          <w:sz w:val="28"/>
          <w:szCs w:val="28"/>
        </w:rPr>
        <w:t xml:space="preserve">  </w:t>
      </w:r>
      <w:r w:rsidRPr="00835743">
        <w:rPr>
          <w:sz w:val="28"/>
          <w:szCs w:val="28"/>
        </w:rPr>
        <w:t xml:space="preserve">извещение, о проведении которого было размещено в Единой информационной системе </w:t>
      </w:r>
      <w:hyperlink r:id="rId8" w:history="1">
        <w:r w:rsidRPr="00835743">
          <w:rPr>
            <w:rStyle w:val="a3"/>
            <w:sz w:val="28"/>
            <w:szCs w:val="28"/>
          </w:rPr>
          <w:t>zakupki.gov.ru</w:t>
        </w:r>
      </w:hyperlink>
      <w:r w:rsidR="00831018" w:rsidRPr="00835743">
        <w:rPr>
          <w:sz w:val="28"/>
          <w:szCs w:val="28"/>
        </w:rPr>
        <w:t xml:space="preserve"> </w:t>
      </w:r>
      <w:r w:rsidR="00A12FA0" w:rsidRPr="00A12FA0">
        <w:rPr>
          <w:sz w:val="28"/>
          <w:szCs w:val="28"/>
        </w:rPr>
        <w:t>17.11.2022</w:t>
      </w:r>
      <w:r w:rsidR="00A12FA0">
        <w:rPr>
          <w:sz w:val="28"/>
          <w:szCs w:val="28"/>
        </w:rPr>
        <w:t xml:space="preserve"> </w:t>
      </w:r>
      <w:r w:rsidR="00C25BE8">
        <w:rPr>
          <w:sz w:val="28"/>
          <w:szCs w:val="28"/>
        </w:rPr>
        <w:t xml:space="preserve">№ </w:t>
      </w:r>
      <w:r w:rsidR="00A12FA0" w:rsidRPr="00A12FA0">
        <w:rPr>
          <w:sz w:val="28"/>
          <w:szCs w:val="28"/>
        </w:rPr>
        <w:t>32211858124</w:t>
      </w:r>
    </w:p>
    <w:p w14:paraId="36078CC9" w14:textId="6B8E2B62" w:rsidR="00C25BE8" w:rsidRDefault="00B60B09" w:rsidP="00C25BE8">
      <w:pPr>
        <w:ind w:firstLine="709"/>
        <w:jc w:val="both"/>
        <w:rPr>
          <w:sz w:val="28"/>
          <w:szCs w:val="28"/>
        </w:rPr>
      </w:pPr>
      <w:r w:rsidRPr="00835743">
        <w:rPr>
          <w:sz w:val="28"/>
          <w:szCs w:val="28"/>
        </w:rPr>
        <w:t xml:space="preserve">Изменения в </w:t>
      </w:r>
      <w:r w:rsidR="00A403E7" w:rsidRPr="00835743">
        <w:rPr>
          <w:sz w:val="28"/>
          <w:szCs w:val="28"/>
        </w:rPr>
        <w:t>документации</w:t>
      </w:r>
      <w:r w:rsidR="00835743" w:rsidRPr="00835743">
        <w:rPr>
          <w:sz w:val="28"/>
          <w:szCs w:val="28"/>
        </w:rPr>
        <w:t xml:space="preserve"> </w:t>
      </w:r>
      <w:r w:rsidR="002C6709">
        <w:rPr>
          <w:sz w:val="28"/>
          <w:szCs w:val="28"/>
        </w:rPr>
        <w:t>аукциона</w:t>
      </w:r>
      <w:r w:rsidR="00C25BE8" w:rsidRPr="003B4F0A">
        <w:rPr>
          <w:sz w:val="28"/>
          <w:szCs w:val="28"/>
        </w:rPr>
        <w:t xml:space="preserve"> в электронной форме на право заключения договора на</w:t>
      </w:r>
      <w:r w:rsidR="00C25BE8" w:rsidRPr="003B4F0A">
        <w:t xml:space="preserve"> </w:t>
      </w:r>
      <w:r w:rsidR="002C6709">
        <w:rPr>
          <w:sz w:val="28"/>
          <w:szCs w:val="28"/>
        </w:rPr>
        <w:t>поставку чековой ленты на 2023 год</w:t>
      </w:r>
      <w:r w:rsidR="00C25BE8">
        <w:rPr>
          <w:sz w:val="28"/>
          <w:szCs w:val="28"/>
        </w:rPr>
        <w:t>:</w:t>
      </w:r>
    </w:p>
    <w:p w14:paraId="5AB0D66E" w14:textId="5CA6A145" w:rsidR="00831018" w:rsidRDefault="00C25BE8" w:rsidP="00C25BE8">
      <w:pPr>
        <w:pStyle w:val="ab"/>
        <w:numPr>
          <w:ilvl w:val="0"/>
          <w:numId w:val="8"/>
        </w:numPr>
        <w:jc w:val="both"/>
        <w:rPr>
          <w:b/>
          <w:color w:val="000000"/>
          <w:sz w:val="28"/>
          <w:szCs w:val="28"/>
        </w:rPr>
      </w:pPr>
      <w:r w:rsidRPr="00C25BE8">
        <w:rPr>
          <w:b/>
          <w:color w:val="000000"/>
          <w:sz w:val="28"/>
          <w:szCs w:val="28"/>
        </w:rPr>
        <w:t>Изложить пункт 1.7</w:t>
      </w:r>
      <w:r w:rsidR="00E60243">
        <w:rPr>
          <w:b/>
          <w:color w:val="000000"/>
          <w:sz w:val="28"/>
          <w:szCs w:val="28"/>
        </w:rPr>
        <w:t xml:space="preserve"> аукционной документации</w:t>
      </w:r>
      <w:r w:rsidR="00831018" w:rsidRPr="00C25BE8">
        <w:rPr>
          <w:b/>
          <w:color w:val="000000"/>
          <w:sz w:val="28"/>
          <w:szCs w:val="28"/>
        </w:rPr>
        <w:t xml:space="preserve"> в следующей редакции:</w:t>
      </w:r>
    </w:p>
    <w:p w14:paraId="7F85CE59" w14:textId="77777777" w:rsidR="002B5C3A" w:rsidRPr="00C25BE8" w:rsidRDefault="002B5C3A" w:rsidP="002B5C3A">
      <w:pPr>
        <w:pStyle w:val="ab"/>
        <w:ind w:left="1069"/>
        <w:jc w:val="both"/>
        <w:rPr>
          <w:b/>
          <w:color w:val="000000"/>
          <w:sz w:val="28"/>
          <w:szCs w:val="28"/>
        </w:rPr>
      </w:pPr>
    </w:p>
    <w:p w14:paraId="0B6F271F" w14:textId="15649374" w:rsidR="00E60243" w:rsidRDefault="00E60243" w:rsidP="00830D05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1446"/>
        </w:tabs>
        <w:spacing w:before="0" w:beforeAutospacing="0" w:after="0" w:afterAutospacing="0"/>
        <w:jc w:val="both"/>
      </w:pPr>
      <w:bookmarkStart w:id="0" w:name="bookmark10"/>
      <w:r>
        <w:rPr>
          <w:b/>
          <w:bCs/>
          <w:color w:val="000000"/>
          <w:sz w:val="28"/>
          <w:szCs w:val="28"/>
        </w:rPr>
        <w:t>Порядок, место, дата начала и окончания срока подачи заявок, вскрытия заявок</w:t>
      </w:r>
      <w:bookmarkEnd w:id="0"/>
    </w:p>
    <w:p w14:paraId="423C7A5F" w14:textId="77777777" w:rsidR="00E60243" w:rsidRDefault="00E60243" w:rsidP="00E60243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Заявки в электронной форме подаются в порядке, указанном в разделе 7.3 аукционной документации, </w:t>
      </w:r>
      <w:r>
        <w:rPr>
          <w:color w:val="000000"/>
          <w:sz w:val="28"/>
          <w:szCs w:val="28"/>
        </w:rPr>
        <w:t>на сайте</w:t>
      </w:r>
      <w:r>
        <w:rPr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http://223etp.zakazrf.ru/</w:t>
      </w:r>
    </w:p>
    <w:p w14:paraId="252F6B80" w14:textId="77777777" w:rsidR="00E60243" w:rsidRDefault="00E60243" w:rsidP="00E60243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14:paraId="273BD0F0" w14:textId="77777777" w:rsidR="00E60243" w:rsidRDefault="00E60243" w:rsidP="00E60243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Дата начала подачи заявок </w:t>
      </w:r>
      <w:r>
        <w:rPr>
          <w:color w:val="000000"/>
          <w:sz w:val="28"/>
          <w:szCs w:val="28"/>
        </w:rPr>
        <w:t>– с «</w:t>
      </w:r>
      <w:r>
        <w:rPr>
          <w:b/>
          <w:bCs/>
          <w:color w:val="000000"/>
          <w:sz w:val="28"/>
          <w:szCs w:val="28"/>
        </w:rPr>
        <w:t>17</w:t>
      </w:r>
      <w:r>
        <w:rPr>
          <w:b/>
          <w:bCs/>
          <w:color w:val="000000"/>
          <w:sz w:val="28"/>
          <w:szCs w:val="28"/>
          <w:shd w:val="clear" w:color="auto" w:fill="FFFFFF"/>
        </w:rPr>
        <w:t>» ноября 2022 года.</w:t>
      </w:r>
    </w:p>
    <w:p w14:paraId="3CCB4CF2" w14:textId="61BA2905" w:rsidR="00E60243" w:rsidRDefault="00E60243" w:rsidP="00E60243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Дата окончания срока подачи заявок</w:t>
      </w:r>
      <w:r>
        <w:rPr>
          <w:color w:val="000000"/>
          <w:sz w:val="28"/>
          <w:szCs w:val="28"/>
        </w:rPr>
        <w:t> – до 10:00 часов московского времени </w:t>
      </w:r>
      <w:r>
        <w:rPr>
          <w:b/>
          <w:bCs/>
          <w:color w:val="000000"/>
          <w:sz w:val="28"/>
          <w:szCs w:val="28"/>
        </w:rPr>
        <w:t>«2</w:t>
      </w:r>
      <w:r w:rsidR="0058250E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  <w:shd w:val="clear" w:color="auto" w:fill="FFFFFF"/>
        </w:rPr>
        <w:t>ноября</w:t>
      </w:r>
      <w:r>
        <w:rPr>
          <w:b/>
          <w:bCs/>
          <w:color w:val="000000"/>
          <w:sz w:val="28"/>
          <w:szCs w:val="28"/>
        </w:rPr>
        <w:t> 2022 года.</w:t>
      </w:r>
    </w:p>
    <w:p w14:paraId="5E53BDDF" w14:textId="47935B0A" w:rsidR="00E60243" w:rsidRDefault="00E60243" w:rsidP="00E60243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Рассмотрение первых частей аукционных заявок осуществляется </w:t>
      </w:r>
      <w:r>
        <w:rPr>
          <w:color w:val="000000"/>
          <w:sz w:val="28"/>
          <w:szCs w:val="28"/>
        </w:rPr>
        <w:t>в 10:00 часов московского времени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58250E">
        <w:rPr>
          <w:b/>
          <w:bCs/>
          <w:color w:val="000000"/>
          <w:sz w:val="28"/>
          <w:szCs w:val="28"/>
          <w:shd w:val="clear" w:color="auto" w:fill="FFFFFF"/>
        </w:rPr>
        <w:t>29</w:t>
      </w:r>
      <w:r>
        <w:rPr>
          <w:b/>
          <w:bCs/>
          <w:color w:val="000000"/>
          <w:sz w:val="28"/>
          <w:szCs w:val="28"/>
          <w:shd w:val="clear" w:color="auto" w:fill="FFFFFF"/>
        </w:rPr>
        <w:t>» ноября 2022</w:t>
      </w:r>
      <w:r>
        <w:rPr>
          <w:b/>
          <w:bCs/>
          <w:color w:val="000000"/>
          <w:sz w:val="28"/>
          <w:szCs w:val="28"/>
        </w:rPr>
        <w:t xml:space="preserve"> года</w:t>
      </w: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>по адресу:</w:t>
      </w:r>
      <w:r>
        <w:rPr>
          <w:b/>
          <w:b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г. Казань, ул.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Галиаскара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Камала, д.11,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>. 301.</w:t>
      </w:r>
    </w:p>
    <w:p w14:paraId="4DA80BAC" w14:textId="5F75A200" w:rsidR="00E60243" w:rsidRDefault="00E60243" w:rsidP="00E60243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Рассмотрение вторых частей аукционных заявок осуществляется</w:t>
      </w:r>
      <w:r>
        <w:rPr>
          <w:color w:val="000000"/>
          <w:sz w:val="28"/>
          <w:szCs w:val="28"/>
        </w:rPr>
        <w:t xml:space="preserve"> в 10:00 часов московского времени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58250E">
        <w:rPr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="00912D30">
        <w:rPr>
          <w:b/>
          <w:bCs/>
          <w:color w:val="000000"/>
          <w:sz w:val="28"/>
          <w:szCs w:val="28"/>
          <w:shd w:val="clear" w:color="auto" w:fill="FFFFFF"/>
        </w:rPr>
        <w:t>декабря</w:t>
      </w:r>
      <w:r>
        <w:rPr>
          <w:b/>
          <w:bCs/>
          <w:color w:val="000000"/>
          <w:sz w:val="28"/>
          <w:szCs w:val="28"/>
          <w:shd w:val="clear" w:color="auto" w:fill="FFFFFF"/>
        </w:rPr>
        <w:t> 2022</w:t>
      </w:r>
      <w:r>
        <w:rPr>
          <w:b/>
          <w:bCs/>
          <w:color w:val="000000"/>
          <w:sz w:val="28"/>
          <w:szCs w:val="28"/>
        </w:rPr>
        <w:t xml:space="preserve"> года</w:t>
      </w: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>по адресу:</w:t>
      </w:r>
      <w:r>
        <w:rPr>
          <w:b/>
          <w:b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г. Казань, ул.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Галиаскара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Камала, д.11,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>. 301.</w:t>
      </w:r>
    </w:p>
    <w:p w14:paraId="42D4A265" w14:textId="77777777" w:rsidR="00E60243" w:rsidRDefault="00E60243" w:rsidP="00E60243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Проведение аукциона осуществляется:</w:t>
      </w:r>
    </w:p>
    <w:p w14:paraId="7266DF85" w14:textId="623F9C18" w:rsidR="00E60243" w:rsidRDefault="00E60243" w:rsidP="00E60243">
      <w:pPr>
        <w:pStyle w:val="ae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</w:rPr>
        <w:t>09:00 часов московского времени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58250E">
        <w:rPr>
          <w:b/>
          <w:bCs/>
          <w:color w:val="000000"/>
          <w:sz w:val="28"/>
          <w:szCs w:val="28"/>
          <w:shd w:val="clear" w:color="auto" w:fill="FFFFFF"/>
        </w:rPr>
        <w:t>30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="00912D30">
        <w:rPr>
          <w:b/>
          <w:bCs/>
          <w:color w:val="000000"/>
          <w:sz w:val="28"/>
          <w:szCs w:val="28"/>
          <w:shd w:val="clear" w:color="auto" w:fill="FFFFFF"/>
        </w:rPr>
        <w:t>декабря</w:t>
      </w:r>
      <w:r>
        <w:rPr>
          <w:b/>
          <w:bCs/>
          <w:color w:val="000000"/>
          <w:sz w:val="28"/>
          <w:szCs w:val="28"/>
          <w:shd w:val="clear" w:color="auto" w:fill="FFFFFF"/>
        </w:rPr>
        <w:t> 2022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года</w:t>
      </w:r>
      <w:r>
        <w:rPr>
          <w:color w:val="000000"/>
          <w:sz w:val="28"/>
          <w:szCs w:val="28"/>
        </w:rPr>
        <w:t xml:space="preserve"> на электронной площадке в электронной форме в личном </w:t>
      </w:r>
      <w:r>
        <w:rPr>
          <w:color w:val="000000"/>
          <w:sz w:val="28"/>
          <w:szCs w:val="28"/>
          <w:shd w:val="clear" w:color="auto" w:fill="FFFFFF"/>
        </w:rPr>
        <w:t>кабинете участника электронных процедур.</w:t>
      </w:r>
    </w:p>
    <w:p w14:paraId="6F99E18E" w14:textId="00E75213" w:rsidR="00E60243" w:rsidRDefault="00E60243" w:rsidP="00E60243">
      <w:pPr>
        <w:pStyle w:val="ae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Итоги</w:t>
      </w:r>
      <w:r>
        <w:rPr>
          <w:b/>
          <w:bCs/>
          <w:color w:val="000000"/>
          <w:sz w:val="28"/>
          <w:szCs w:val="28"/>
        </w:rPr>
        <w:t xml:space="preserve"> аукциона </w:t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58250E">
        <w:rPr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b/>
          <w:bCs/>
          <w:color w:val="000000"/>
          <w:sz w:val="28"/>
          <w:szCs w:val="28"/>
          <w:shd w:val="clear" w:color="auto" w:fill="FFFFFF"/>
        </w:rPr>
        <w:t>» декабря 2022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года.</w:t>
      </w:r>
    </w:p>
    <w:p w14:paraId="7D6F08AE" w14:textId="77777777" w:rsidR="00E60243" w:rsidRDefault="00E60243" w:rsidP="00E60243">
      <w:pPr>
        <w:pStyle w:val="ae"/>
        <w:spacing w:before="0" w:beforeAutospacing="0" w:after="0" w:afterAutospacing="0"/>
        <w:ind w:firstLine="709"/>
        <w:jc w:val="both"/>
      </w:pPr>
      <w:r>
        <w:t> </w:t>
      </w:r>
    </w:p>
    <w:p w14:paraId="330A54FA" w14:textId="79273092" w:rsidR="0006687D" w:rsidRPr="00C25BE8" w:rsidRDefault="00805D31" w:rsidP="00C25BE8">
      <w:pPr>
        <w:pStyle w:val="20"/>
        <w:numPr>
          <w:ilvl w:val="0"/>
          <w:numId w:val="8"/>
        </w:numPr>
        <w:rPr>
          <w:b/>
          <w:szCs w:val="28"/>
        </w:rPr>
      </w:pPr>
      <w:r>
        <w:rPr>
          <w:b/>
          <w:szCs w:val="28"/>
        </w:rPr>
        <w:t>Изложить пункт</w:t>
      </w:r>
      <w:r w:rsidR="00C25BE8">
        <w:rPr>
          <w:b/>
          <w:szCs w:val="28"/>
        </w:rPr>
        <w:t xml:space="preserve"> </w:t>
      </w:r>
      <w:r w:rsidR="00C25BE8" w:rsidRPr="00C25BE8">
        <w:rPr>
          <w:b/>
          <w:szCs w:val="28"/>
        </w:rPr>
        <w:t>1.</w:t>
      </w:r>
      <w:r w:rsidR="008073E5">
        <w:rPr>
          <w:b/>
          <w:szCs w:val="28"/>
        </w:rPr>
        <w:t>8 аукционной документации</w:t>
      </w:r>
      <w:r w:rsidR="0006687D" w:rsidRPr="00C25BE8">
        <w:rPr>
          <w:b/>
          <w:szCs w:val="28"/>
        </w:rPr>
        <w:t xml:space="preserve"> в следующей редакции:</w:t>
      </w:r>
    </w:p>
    <w:p w14:paraId="2550D958" w14:textId="689D33C0" w:rsidR="008073E5" w:rsidRDefault="008073E5" w:rsidP="000A3FE0">
      <w:pPr>
        <w:pStyle w:val="ae"/>
        <w:widowControl w:val="0"/>
        <w:numPr>
          <w:ilvl w:val="1"/>
          <w:numId w:val="12"/>
        </w:numPr>
        <w:shd w:val="clear" w:color="auto" w:fill="FFFFFF"/>
        <w:tabs>
          <w:tab w:val="left" w:pos="1499"/>
        </w:tabs>
        <w:spacing w:before="0" w:beforeAutospacing="0" w:after="0" w:afterAutospacing="0"/>
        <w:jc w:val="both"/>
      </w:pPr>
      <w:bookmarkStart w:id="1" w:name="bookmark12"/>
      <w:r>
        <w:rPr>
          <w:b/>
          <w:bCs/>
          <w:color w:val="000000"/>
          <w:sz w:val="28"/>
          <w:szCs w:val="28"/>
        </w:rPr>
        <w:t>Порядок направления запросов на разъяснение положений аукционной документации и предоставления разъяснений положений аукционной документации</w:t>
      </w:r>
      <w:bookmarkEnd w:id="1"/>
    </w:p>
    <w:p w14:paraId="29AED79E" w14:textId="77777777" w:rsidR="008073E5" w:rsidRDefault="008073E5" w:rsidP="008073E5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пунктах 6.2.1-6.2.5 аукционной документации.</w:t>
      </w:r>
    </w:p>
    <w:p w14:paraId="3392894A" w14:textId="3E69C35E" w:rsidR="008073E5" w:rsidRDefault="008073E5" w:rsidP="008073E5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Срок направления участниками запросов на разъяснение положений </w:t>
      </w:r>
      <w:r>
        <w:rPr>
          <w:b/>
          <w:bCs/>
          <w:color w:val="000000"/>
          <w:sz w:val="28"/>
          <w:szCs w:val="28"/>
        </w:rPr>
        <w:t>аукционной документации: с «17» ноября 2022 г. по «2</w:t>
      </w:r>
      <w:r w:rsidR="00763A0E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» ноября 2022 г. (включительно).</w:t>
      </w:r>
    </w:p>
    <w:p w14:paraId="17A99AE6" w14:textId="77777777" w:rsidR="008073E5" w:rsidRDefault="008073E5" w:rsidP="008073E5">
      <w:pPr>
        <w:pStyle w:val="ae"/>
        <w:widowControl w:val="0"/>
        <w:shd w:val="clear" w:color="auto" w:fill="FFFFFF"/>
        <w:tabs>
          <w:tab w:val="left" w:pos="5489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Дата начала срока предоставления участникам разъяснений положений аукционной документации: «17» ноября 2022 г.</w:t>
      </w:r>
    </w:p>
    <w:p w14:paraId="7D4F2786" w14:textId="77777777" w:rsidR="009E15C8" w:rsidRDefault="008073E5" w:rsidP="009E15C8">
      <w:pPr>
        <w:pStyle w:val="ab"/>
        <w:numPr>
          <w:ilvl w:val="0"/>
          <w:numId w:val="12"/>
        </w:numPr>
        <w:spacing w:line="300" w:lineRule="exac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окончания срока предоставления участникам разъяснений положений аукционной документации: «</w:t>
      </w:r>
      <w:r w:rsidR="00E84942">
        <w:rPr>
          <w:b/>
          <w:bCs/>
          <w:color w:val="000000"/>
          <w:sz w:val="28"/>
          <w:szCs w:val="28"/>
        </w:rPr>
        <w:t>2</w:t>
      </w:r>
      <w:r w:rsidR="00763A0E">
        <w:rPr>
          <w:b/>
          <w:bCs/>
          <w:color w:val="000000"/>
          <w:sz w:val="28"/>
          <w:szCs w:val="28"/>
        </w:rPr>
        <w:t>5</w:t>
      </w:r>
      <w:r w:rsidR="00E84942">
        <w:rPr>
          <w:b/>
          <w:bCs/>
          <w:color w:val="000000"/>
          <w:sz w:val="28"/>
          <w:szCs w:val="28"/>
        </w:rPr>
        <w:t>» ноября</w:t>
      </w:r>
      <w:r>
        <w:rPr>
          <w:b/>
          <w:bCs/>
          <w:color w:val="000000"/>
          <w:sz w:val="28"/>
          <w:szCs w:val="28"/>
        </w:rPr>
        <w:t> 2022 г.</w:t>
      </w:r>
    </w:p>
    <w:p w14:paraId="71DC8383" w14:textId="77777777" w:rsidR="009E15C8" w:rsidRDefault="009E15C8" w:rsidP="009E15C8">
      <w:pPr>
        <w:pStyle w:val="ab"/>
        <w:spacing w:line="300" w:lineRule="exact"/>
        <w:ind w:left="450"/>
        <w:jc w:val="both"/>
        <w:rPr>
          <w:sz w:val="28"/>
          <w:szCs w:val="28"/>
        </w:rPr>
      </w:pPr>
    </w:p>
    <w:p w14:paraId="3CA062AF" w14:textId="77777777" w:rsidR="009E15C8" w:rsidRDefault="009E15C8" w:rsidP="009E15C8">
      <w:pPr>
        <w:pStyle w:val="ab"/>
        <w:spacing w:line="300" w:lineRule="exact"/>
        <w:ind w:left="450"/>
        <w:jc w:val="both"/>
        <w:rPr>
          <w:sz w:val="28"/>
          <w:szCs w:val="28"/>
        </w:rPr>
      </w:pPr>
    </w:p>
    <w:p w14:paraId="09BB503E" w14:textId="1D8EE679" w:rsidR="00763A0E" w:rsidRPr="00F421FE" w:rsidRDefault="00AF46AF" w:rsidP="009E15C8">
      <w:pPr>
        <w:pStyle w:val="ab"/>
        <w:numPr>
          <w:ilvl w:val="0"/>
          <w:numId w:val="8"/>
        </w:numPr>
        <w:spacing w:line="300" w:lineRule="exac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Изложить </w:t>
      </w:r>
      <w:r w:rsidR="00763A0E" w:rsidRPr="009E15C8">
        <w:rPr>
          <w:b/>
          <w:bCs/>
          <w:color w:val="000000"/>
          <w:sz w:val="28"/>
          <w:szCs w:val="28"/>
        </w:rPr>
        <w:t>п.п. 8 п. 2</w:t>
      </w:r>
      <w:r w:rsidR="00FA30CC" w:rsidRPr="009E15C8">
        <w:rPr>
          <w:b/>
          <w:bCs/>
          <w:color w:val="000000"/>
          <w:sz w:val="28"/>
          <w:szCs w:val="28"/>
        </w:rPr>
        <w:t xml:space="preserve"> раздела</w:t>
      </w:r>
      <w:r w:rsidR="004A3C33" w:rsidRPr="009E15C8">
        <w:rPr>
          <w:b/>
          <w:bCs/>
          <w:color w:val="000000"/>
          <w:sz w:val="28"/>
          <w:szCs w:val="28"/>
        </w:rPr>
        <w:t xml:space="preserve"> 3 аукционной документации в новой редакции</w:t>
      </w:r>
      <w:r w:rsidR="009E15C8" w:rsidRPr="009E15C8">
        <w:rPr>
          <w:b/>
          <w:bCs/>
          <w:color w:val="000000"/>
          <w:sz w:val="28"/>
          <w:szCs w:val="28"/>
        </w:rPr>
        <w:t xml:space="preserve">: </w:t>
      </w:r>
    </w:p>
    <w:tbl>
      <w:tblPr>
        <w:tblW w:w="51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35"/>
        <w:gridCol w:w="1999"/>
      </w:tblGrid>
      <w:tr w:rsidR="000511CB" w:rsidRPr="0045450E" w14:paraId="4AFF2913" w14:textId="77777777" w:rsidTr="00E6337E">
        <w:trPr>
          <w:trHeight w:val="558"/>
          <w:tblHeader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D1ABE" w14:textId="77777777" w:rsidR="000511CB" w:rsidRPr="0045450E" w:rsidRDefault="000511CB" w:rsidP="009463A9">
            <w:pPr>
              <w:suppressAutoHyphens/>
              <w:jc w:val="center"/>
              <w:rPr>
                <w:b/>
                <w:bCs/>
              </w:rPr>
            </w:pPr>
            <w:r w:rsidRPr="0045450E">
              <w:rPr>
                <w:b/>
                <w:bCs/>
              </w:rPr>
              <w:t xml:space="preserve">Наименование товара. Технические характеристики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A7AF5B" w14:textId="77777777" w:rsidR="000511CB" w:rsidRPr="0045450E" w:rsidRDefault="000511CB" w:rsidP="009463A9">
            <w:pPr>
              <w:suppressAutoHyphens/>
              <w:jc w:val="center"/>
              <w:rPr>
                <w:b/>
                <w:bCs/>
              </w:rPr>
            </w:pPr>
            <w:r w:rsidRPr="0045450E">
              <w:rPr>
                <w:b/>
                <w:bCs/>
              </w:rPr>
              <w:t>Кол-во</w:t>
            </w:r>
            <w:r>
              <w:rPr>
                <w:b/>
                <w:bCs/>
              </w:rPr>
              <w:t xml:space="preserve"> бобин</w:t>
            </w:r>
            <w:r w:rsidRPr="0045450E">
              <w:rPr>
                <w:b/>
                <w:bCs/>
              </w:rPr>
              <w:t xml:space="preserve"> (шт.) </w:t>
            </w:r>
          </w:p>
        </w:tc>
      </w:tr>
      <w:tr w:rsidR="000511CB" w:rsidRPr="0045450E" w14:paraId="1ADBC5AF" w14:textId="77777777" w:rsidTr="00E6337E">
        <w:trPr>
          <w:trHeight w:val="2525"/>
        </w:trPr>
        <w:tc>
          <w:tcPr>
            <w:tcW w:w="405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39D790C6" w14:textId="77777777" w:rsidR="000511CB" w:rsidRPr="0045450E" w:rsidRDefault="000511CB" w:rsidP="009463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45450E">
              <w:rPr>
                <w:b/>
              </w:rPr>
              <w:t>Чековая лента для АРМ «ПРИМ-08ф»</w:t>
            </w:r>
          </w:p>
          <w:p w14:paraId="1DD9D1BA" w14:textId="77777777" w:rsidR="000511CB" w:rsidRDefault="000511CB" w:rsidP="009463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45450E">
              <w:rPr>
                <w:b/>
              </w:rPr>
              <w:t xml:space="preserve">Устройство печати кассовых чеков </w:t>
            </w:r>
            <w:r w:rsidRPr="0045450E">
              <w:rPr>
                <w:b/>
                <w:lang w:val="en-US"/>
              </w:rPr>
              <w:t>TSP</w:t>
            </w:r>
            <w:r w:rsidRPr="0045450E">
              <w:rPr>
                <w:b/>
              </w:rPr>
              <w:t>643</w:t>
            </w:r>
          </w:p>
          <w:p w14:paraId="484F7F39" w14:textId="77777777" w:rsidR="000511CB" w:rsidRPr="0045450E" w:rsidRDefault="000511CB" w:rsidP="009463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x-none"/>
              </w:rPr>
            </w:pPr>
            <w:r>
              <w:rPr>
                <w:b/>
              </w:rPr>
              <w:t>В соответствии с паспортом контрольно-кассовой техники ДШС3.021.029-05ПС:</w:t>
            </w:r>
          </w:p>
          <w:p w14:paraId="2CD07F75" w14:textId="77777777" w:rsidR="000511CB" w:rsidRPr="00674F6B" w:rsidRDefault="000511CB" w:rsidP="009463A9">
            <w:pPr>
              <w:pStyle w:val="30"/>
              <w:spacing w:before="0" w:after="0" w:line="240" w:lineRule="auto"/>
              <w:rPr>
                <w:sz w:val="24"/>
                <w:szCs w:val="24"/>
                <w:u w:val="single"/>
                <w:vertAlign w:val="superscript"/>
              </w:rPr>
            </w:pPr>
            <w:r w:rsidRPr="0045450E">
              <w:rPr>
                <w:sz w:val="24"/>
                <w:szCs w:val="24"/>
                <w:u w:val="single"/>
              </w:rPr>
              <w:t>Разрешенные</w:t>
            </w:r>
            <w:r w:rsidRPr="00674F6B">
              <w:rPr>
                <w:sz w:val="24"/>
                <w:szCs w:val="24"/>
                <w:u w:val="single"/>
              </w:rPr>
              <w:t xml:space="preserve"> </w:t>
            </w:r>
            <w:r w:rsidRPr="0045450E">
              <w:rPr>
                <w:sz w:val="24"/>
                <w:szCs w:val="24"/>
                <w:u w:val="single"/>
              </w:rPr>
              <w:t>марки</w:t>
            </w:r>
            <w:r w:rsidRPr="00674F6B">
              <w:rPr>
                <w:sz w:val="24"/>
                <w:szCs w:val="24"/>
                <w:u w:val="single"/>
              </w:rPr>
              <w:t xml:space="preserve"> </w:t>
            </w:r>
            <w:r w:rsidRPr="0045450E">
              <w:rPr>
                <w:sz w:val="24"/>
                <w:szCs w:val="24"/>
                <w:u w:val="single"/>
              </w:rPr>
              <w:t>бумаги</w:t>
            </w:r>
            <w:r w:rsidRPr="00674F6B">
              <w:rPr>
                <w:sz w:val="24"/>
                <w:szCs w:val="24"/>
                <w:u w:val="single"/>
              </w:rPr>
              <w:t>:</w:t>
            </w:r>
          </w:p>
          <w:p w14:paraId="55B6657F" w14:textId="77777777" w:rsidR="000511CB" w:rsidRPr="00511E9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511E94">
              <w:rPr>
                <w:sz w:val="24"/>
                <w:szCs w:val="24"/>
                <w:lang w:val="en-US"/>
              </w:rPr>
              <w:t>Mitsubishi Paper Mills Limited;</w:t>
            </w:r>
          </w:p>
          <w:p w14:paraId="5160A99A" w14:textId="77777777" w:rsidR="000511CB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511E94">
              <w:rPr>
                <w:sz w:val="24"/>
                <w:szCs w:val="24"/>
                <w:lang w:val="en-US"/>
              </w:rPr>
              <w:t xml:space="preserve">P220AG (normal type paper), 0,065 </w:t>
            </w:r>
            <w:r w:rsidRPr="00511E94">
              <w:rPr>
                <w:sz w:val="24"/>
                <w:szCs w:val="24"/>
              </w:rPr>
              <w:t>мм</w:t>
            </w:r>
            <w:r w:rsidRPr="00511E94">
              <w:rPr>
                <w:sz w:val="24"/>
                <w:szCs w:val="24"/>
                <w:lang w:val="en-US"/>
              </w:rPr>
              <w:t xml:space="preserve"> (</w:t>
            </w:r>
            <w:r w:rsidRPr="00511E94">
              <w:rPr>
                <w:sz w:val="24"/>
                <w:szCs w:val="24"/>
              </w:rPr>
              <w:t>толщина</w:t>
            </w:r>
            <w:r w:rsidRPr="00511E94">
              <w:rPr>
                <w:sz w:val="24"/>
                <w:szCs w:val="24"/>
                <w:lang w:val="en-US"/>
              </w:rPr>
              <w:t xml:space="preserve">); </w:t>
            </w:r>
          </w:p>
          <w:p w14:paraId="04576B71" w14:textId="77777777" w:rsidR="000511CB" w:rsidRPr="00511E9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511E94">
              <w:rPr>
                <w:sz w:val="24"/>
                <w:szCs w:val="24"/>
                <w:lang w:val="en-US"/>
              </w:rPr>
              <w:t xml:space="preserve">HP220A (high image stability paper), 0,065 </w:t>
            </w:r>
            <w:r w:rsidRPr="00511E94">
              <w:rPr>
                <w:sz w:val="24"/>
                <w:szCs w:val="24"/>
              </w:rPr>
              <w:t>мм</w:t>
            </w:r>
            <w:r w:rsidRPr="00511E94">
              <w:rPr>
                <w:sz w:val="24"/>
                <w:szCs w:val="24"/>
                <w:lang w:val="en-US"/>
              </w:rPr>
              <w:t xml:space="preserve"> (</w:t>
            </w:r>
            <w:r w:rsidRPr="00511E94">
              <w:rPr>
                <w:sz w:val="24"/>
                <w:szCs w:val="24"/>
              </w:rPr>
              <w:t>толщина</w:t>
            </w:r>
            <w:r w:rsidRPr="00511E94">
              <w:rPr>
                <w:sz w:val="24"/>
                <w:szCs w:val="24"/>
                <w:lang w:val="en-US"/>
              </w:rPr>
              <w:t>);</w:t>
            </w:r>
          </w:p>
          <w:p w14:paraId="28C17025" w14:textId="77777777" w:rsidR="000511CB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511E94">
              <w:rPr>
                <w:sz w:val="24"/>
                <w:szCs w:val="24"/>
                <w:lang w:val="en-US"/>
              </w:rPr>
              <w:t xml:space="preserve">HP220AB—1 (high image stability paper), 0,075 </w:t>
            </w:r>
            <w:r w:rsidRPr="00511E94">
              <w:rPr>
                <w:sz w:val="24"/>
                <w:szCs w:val="24"/>
              </w:rPr>
              <w:t>мм</w:t>
            </w:r>
            <w:r w:rsidRPr="00511E94">
              <w:rPr>
                <w:sz w:val="24"/>
                <w:szCs w:val="24"/>
                <w:lang w:val="en-US"/>
              </w:rPr>
              <w:t xml:space="preserve"> (</w:t>
            </w:r>
            <w:r w:rsidRPr="00511E94">
              <w:rPr>
                <w:sz w:val="24"/>
                <w:szCs w:val="24"/>
              </w:rPr>
              <w:t>толщина</w:t>
            </w:r>
            <w:r w:rsidRPr="00511E94">
              <w:rPr>
                <w:sz w:val="24"/>
                <w:szCs w:val="24"/>
                <w:lang w:val="en-US"/>
              </w:rPr>
              <w:t xml:space="preserve">); </w:t>
            </w:r>
          </w:p>
          <w:p w14:paraId="1FF807B8" w14:textId="77777777" w:rsidR="000511CB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511E94">
              <w:rPr>
                <w:sz w:val="24"/>
                <w:szCs w:val="24"/>
                <w:lang w:val="en-US"/>
              </w:rPr>
              <w:t xml:space="preserve">P220AB (normal type paper, card ticket), 0,085 </w:t>
            </w:r>
            <w:r w:rsidRPr="00511E94">
              <w:rPr>
                <w:sz w:val="24"/>
                <w:szCs w:val="24"/>
              </w:rPr>
              <w:t>мм</w:t>
            </w:r>
            <w:r w:rsidRPr="00511E94">
              <w:rPr>
                <w:sz w:val="24"/>
                <w:szCs w:val="24"/>
                <w:lang w:val="en-US"/>
              </w:rPr>
              <w:t xml:space="preserve"> (</w:t>
            </w:r>
            <w:r w:rsidRPr="00511E94">
              <w:rPr>
                <w:sz w:val="24"/>
                <w:szCs w:val="24"/>
              </w:rPr>
              <w:t>толщина</w:t>
            </w:r>
            <w:r w:rsidRPr="00511E94">
              <w:rPr>
                <w:sz w:val="24"/>
                <w:szCs w:val="24"/>
                <w:lang w:val="en-US"/>
              </w:rPr>
              <w:t xml:space="preserve">); </w:t>
            </w:r>
          </w:p>
          <w:p w14:paraId="094CF43D" w14:textId="77777777" w:rsidR="000511CB" w:rsidRPr="00511E9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511E94">
              <w:rPr>
                <w:sz w:val="24"/>
                <w:szCs w:val="24"/>
                <w:lang w:val="en-US"/>
              </w:rPr>
              <w:t xml:space="preserve">Oji Paper </w:t>
            </w:r>
            <w:r w:rsidRPr="00511E94">
              <w:rPr>
                <w:sz w:val="24"/>
                <w:szCs w:val="24"/>
              </w:rPr>
              <w:t>Со</w:t>
            </w:r>
            <w:r w:rsidRPr="00511E94">
              <w:rPr>
                <w:sz w:val="24"/>
                <w:szCs w:val="24"/>
                <w:lang w:val="en-US"/>
              </w:rPr>
              <w:t>., Ltd.;</w:t>
            </w:r>
          </w:p>
          <w:p w14:paraId="68428C31" w14:textId="77777777" w:rsidR="000511CB" w:rsidRPr="00511E9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511E94">
              <w:rPr>
                <w:sz w:val="24"/>
                <w:szCs w:val="24"/>
                <w:lang w:val="en-US"/>
              </w:rPr>
              <w:t xml:space="preserve">PDl50R (normal type paper), 0,075 </w:t>
            </w:r>
            <w:r w:rsidRPr="00511E94">
              <w:rPr>
                <w:sz w:val="24"/>
                <w:szCs w:val="24"/>
              </w:rPr>
              <w:t>мм</w:t>
            </w:r>
            <w:r w:rsidRPr="00511E94">
              <w:rPr>
                <w:sz w:val="24"/>
                <w:szCs w:val="24"/>
                <w:lang w:val="en-US"/>
              </w:rPr>
              <w:t xml:space="preserve"> (</w:t>
            </w:r>
            <w:r w:rsidRPr="00511E94">
              <w:rPr>
                <w:sz w:val="24"/>
                <w:szCs w:val="24"/>
              </w:rPr>
              <w:t>толщина</w:t>
            </w:r>
            <w:r w:rsidRPr="00511E94">
              <w:rPr>
                <w:sz w:val="24"/>
                <w:szCs w:val="24"/>
                <w:lang w:val="en-US"/>
              </w:rPr>
              <w:t>);</w:t>
            </w:r>
          </w:p>
          <w:p w14:paraId="5C09314E" w14:textId="77777777" w:rsidR="000511CB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511E94">
              <w:rPr>
                <w:sz w:val="24"/>
                <w:szCs w:val="24"/>
                <w:lang w:val="en-US"/>
              </w:rPr>
              <w:t xml:space="preserve">PD160R (high image stability paper), 0,065/0,075 </w:t>
            </w:r>
            <w:r w:rsidRPr="00511E94">
              <w:rPr>
                <w:sz w:val="24"/>
                <w:szCs w:val="24"/>
              </w:rPr>
              <w:t>мм</w:t>
            </w:r>
            <w:r w:rsidRPr="00511E94">
              <w:rPr>
                <w:sz w:val="24"/>
                <w:szCs w:val="24"/>
                <w:lang w:val="en-US"/>
              </w:rPr>
              <w:t xml:space="preserve"> (</w:t>
            </w:r>
            <w:r w:rsidRPr="00511E94">
              <w:rPr>
                <w:sz w:val="24"/>
                <w:szCs w:val="24"/>
              </w:rPr>
              <w:t>толщина</w:t>
            </w:r>
            <w:r w:rsidRPr="00511E94">
              <w:rPr>
                <w:sz w:val="24"/>
                <w:szCs w:val="24"/>
                <w:lang w:val="en-US"/>
              </w:rPr>
              <w:t xml:space="preserve">); </w:t>
            </w:r>
          </w:p>
          <w:p w14:paraId="67B560B0" w14:textId="77777777" w:rsidR="000511CB" w:rsidRPr="00511E9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511E94">
              <w:rPr>
                <w:sz w:val="24"/>
                <w:szCs w:val="24"/>
                <w:lang w:val="en-US"/>
              </w:rPr>
              <w:t>Nippon Paper Industries;</w:t>
            </w:r>
          </w:p>
          <w:p w14:paraId="344B3A99" w14:textId="77777777" w:rsidR="000511CB" w:rsidRPr="00511E9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511E94">
              <w:rPr>
                <w:sz w:val="24"/>
                <w:szCs w:val="24"/>
                <w:lang w:val="en-US"/>
              </w:rPr>
              <w:t>Koehler;</w:t>
            </w:r>
          </w:p>
          <w:p w14:paraId="4513C052" w14:textId="77777777" w:rsidR="000511CB" w:rsidRPr="00674F6B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674F6B">
              <w:rPr>
                <w:sz w:val="24"/>
                <w:szCs w:val="24"/>
                <w:lang w:val="en-US"/>
              </w:rPr>
              <w:t xml:space="preserve">TF50KS-E2C (normal type paper), 0,065 </w:t>
            </w:r>
            <w:r w:rsidRPr="00674F6B">
              <w:rPr>
                <w:sz w:val="24"/>
                <w:szCs w:val="24"/>
              </w:rPr>
              <w:t>мм</w:t>
            </w:r>
            <w:r w:rsidRPr="00674F6B">
              <w:rPr>
                <w:sz w:val="24"/>
                <w:szCs w:val="24"/>
                <w:lang w:val="en-US"/>
              </w:rPr>
              <w:t xml:space="preserve"> (</w:t>
            </w:r>
            <w:r w:rsidRPr="00674F6B">
              <w:rPr>
                <w:sz w:val="24"/>
                <w:szCs w:val="24"/>
              </w:rPr>
              <w:t>толщина</w:t>
            </w:r>
            <w:r w:rsidRPr="00674F6B">
              <w:rPr>
                <w:sz w:val="24"/>
                <w:szCs w:val="24"/>
                <w:lang w:val="en-US"/>
              </w:rPr>
              <w:t xml:space="preserve">). </w:t>
            </w:r>
          </w:p>
          <w:p w14:paraId="21C5E13C" w14:textId="77777777" w:rsidR="000511CB" w:rsidRDefault="000511CB" w:rsidP="009463A9">
            <w:pPr>
              <w:pStyle w:val="30"/>
              <w:spacing w:before="0" w:after="0" w:line="240" w:lineRule="auto"/>
              <w:rPr>
                <w:sz w:val="24"/>
                <w:szCs w:val="24"/>
                <w:lang w:val="en-US"/>
              </w:rPr>
            </w:pPr>
          </w:p>
          <w:p w14:paraId="3F5E6D4D" w14:textId="77777777" w:rsidR="000511CB" w:rsidRPr="00674F6B" w:rsidRDefault="000511CB" w:rsidP="009463A9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 бумаги:</w:t>
            </w:r>
          </w:p>
          <w:p w14:paraId="2493E6C9" w14:textId="77777777" w:rsidR="000511CB" w:rsidRPr="00511E9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511E94">
              <w:rPr>
                <w:sz w:val="24"/>
                <w:szCs w:val="24"/>
              </w:rPr>
              <w:t>толщина бумаги от 0,060 мм до 0,085 мм;</w:t>
            </w:r>
          </w:p>
          <w:p w14:paraId="59096F41" w14:textId="77777777" w:rsidR="000511CB" w:rsidRPr="00511E9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511E94">
              <w:rPr>
                <w:sz w:val="24"/>
                <w:szCs w:val="24"/>
              </w:rPr>
              <w:t>плотность бумаги - от 55 г/м2 до 85 г/м2;</w:t>
            </w:r>
          </w:p>
          <w:p w14:paraId="59FE0055" w14:textId="77777777" w:rsidR="000511CB" w:rsidRPr="00511E9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511E94">
              <w:rPr>
                <w:sz w:val="24"/>
                <w:szCs w:val="24"/>
              </w:rPr>
              <w:t>ширина рулона- до 79+0,5 мм;</w:t>
            </w:r>
          </w:p>
          <w:p w14:paraId="005F900E" w14:textId="77777777" w:rsidR="000511CB" w:rsidRPr="00511E9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511E94">
              <w:rPr>
                <w:sz w:val="24"/>
                <w:szCs w:val="24"/>
              </w:rPr>
              <w:t xml:space="preserve">внешний диаметр рулона - не более 80 мм; </w:t>
            </w:r>
          </w:p>
          <w:p w14:paraId="6D260E06" w14:textId="77777777" w:rsidR="000511CB" w:rsidRPr="00511E9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511E94">
              <w:rPr>
                <w:sz w:val="24"/>
                <w:szCs w:val="24"/>
              </w:rPr>
              <w:t>диаметр картонного сердечника рулона ленты:</w:t>
            </w:r>
          </w:p>
          <w:p w14:paraId="67F4EB13" w14:textId="77777777" w:rsidR="000511CB" w:rsidRPr="00511E94" w:rsidRDefault="000511CB" w:rsidP="009463A9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  <w:r w:rsidRPr="00511E94">
              <w:rPr>
                <w:sz w:val="24"/>
                <w:szCs w:val="24"/>
              </w:rPr>
              <w:t>- внешний - от 18</w:t>
            </w:r>
            <w:r w:rsidRPr="00B92A84">
              <w:rPr>
                <w:sz w:val="24"/>
                <w:szCs w:val="24"/>
                <w:lang w:eastAsia="x-none"/>
              </w:rPr>
              <w:t>±</w:t>
            </w:r>
            <w:r w:rsidRPr="00511E94">
              <w:rPr>
                <w:sz w:val="24"/>
                <w:szCs w:val="24"/>
              </w:rPr>
              <w:t>1 до 21</w:t>
            </w:r>
            <w:r w:rsidRPr="00B92A84">
              <w:rPr>
                <w:sz w:val="24"/>
                <w:szCs w:val="24"/>
                <w:lang w:eastAsia="x-none"/>
              </w:rPr>
              <w:t>±</w:t>
            </w:r>
            <w:r w:rsidRPr="00511E94">
              <w:rPr>
                <w:sz w:val="24"/>
                <w:szCs w:val="24"/>
              </w:rPr>
              <w:t xml:space="preserve">1 мм; </w:t>
            </w:r>
          </w:p>
          <w:p w14:paraId="39EB1989" w14:textId="77777777" w:rsidR="000511CB" w:rsidRPr="0045450E" w:rsidRDefault="000511CB" w:rsidP="009463A9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  <w:r w:rsidRPr="00511E94">
              <w:rPr>
                <w:sz w:val="24"/>
                <w:szCs w:val="24"/>
              </w:rPr>
              <w:t>- внутренний - от 12</w:t>
            </w:r>
            <w:r w:rsidRPr="00B92A84">
              <w:rPr>
                <w:sz w:val="24"/>
                <w:szCs w:val="24"/>
                <w:lang w:eastAsia="x-none"/>
              </w:rPr>
              <w:t>±</w:t>
            </w:r>
            <w:r w:rsidRPr="00511E94">
              <w:rPr>
                <w:sz w:val="24"/>
                <w:szCs w:val="24"/>
              </w:rPr>
              <w:t>1 до 18</w:t>
            </w:r>
            <w:r w:rsidRPr="00B92A84">
              <w:rPr>
                <w:sz w:val="24"/>
                <w:szCs w:val="24"/>
                <w:lang w:eastAsia="x-none"/>
              </w:rPr>
              <w:t>±</w:t>
            </w:r>
            <w:r w:rsidRPr="00511E94">
              <w:rPr>
                <w:sz w:val="24"/>
                <w:szCs w:val="24"/>
              </w:rPr>
              <w:t>1 мм.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3F6A40" w14:textId="77777777" w:rsidR="000511CB" w:rsidRPr="0045450E" w:rsidRDefault="000511CB" w:rsidP="00946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15650</w:t>
            </w:r>
          </w:p>
        </w:tc>
      </w:tr>
      <w:tr w:rsidR="000511CB" w:rsidRPr="0045450E" w14:paraId="42F6BA42" w14:textId="77777777" w:rsidTr="00E6337E">
        <w:trPr>
          <w:trHeight w:val="2385"/>
        </w:trPr>
        <w:tc>
          <w:tcPr>
            <w:tcW w:w="405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7C3B9965" w14:textId="77777777" w:rsidR="000511CB" w:rsidRPr="0045450E" w:rsidRDefault="000511CB" w:rsidP="009463A9">
            <w:pPr>
              <w:pStyle w:val="30"/>
              <w:spacing w:before="0" w:after="0" w:line="240" w:lineRule="auto"/>
              <w:rPr>
                <w:b/>
                <w:sz w:val="24"/>
                <w:szCs w:val="24"/>
              </w:rPr>
            </w:pPr>
            <w:r w:rsidRPr="0045450E">
              <w:rPr>
                <w:b/>
                <w:sz w:val="24"/>
                <w:szCs w:val="24"/>
              </w:rPr>
              <w:t>Чековая лента для МК-35ф/ПТК-Т</w:t>
            </w:r>
          </w:p>
          <w:p w14:paraId="1578BB32" w14:textId="77777777" w:rsidR="000511CB" w:rsidRDefault="000511CB" w:rsidP="009463A9">
            <w:pPr>
              <w:pStyle w:val="30"/>
              <w:spacing w:before="0" w:after="0" w:line="240" w:lineRule="auto"/>
              <w:rPr>
                <w:b/>
                <w:sz w:val="24"/>
                <w:szCs w:val="24"/>
              </w:rPr>
            </w:pPr>
            <w:r w:rsidRPr="0045450E">
              <w:rPr>
                <w:b/>
                <w:sz w:val="24"/>
                <w:szCs w:val="24"/>
              </w:rPr>
              <w:t>Тип принтера: терминальный</w:t>
            </w:r>
          </w:p>
          <w:p w14:paraId="53B2183F" w14:textId="77777777" w:rsidR="000511CB" w:rsidRDefault="000511CB" w:rsidP="009463A9">
            <w:pPr>
              <w:pStyle w:val="3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В соответствии с паспортом контрольно-кассовой техники «ПТК-Т» ДШС3.021.074 ПС</w:t>
            </w:r>
          </w:p>
          <w:p w14:paraId="725913BB" w14:textId="77777777" w:rsidR="000511CB" w:rsidRDefault="000511CB" w:rsidP="009463A9">
            <w:pPr>
              <w:pStyle w:val="3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В соответствии с паспортом контрольно-кассовой техники «МК 35-Ф» ДШС3.021.069-02 ПС</w:t>
            </w:r>
          </w:p>
          <w:p w14:paraId="5E56EDE2" w14:textId="77777777" w:rsidR="000511CB" w:rsidRDefault="000511CB" w:rsidP="009463A9">
            <w:pPr>
              <w:pStyle w:val="30"/>
              <w:spacing w:before="0" w:after="0" w:line="240" w:lineRule="auto"/>
              <w:rPr>
                <w:b/>
                <w:sz w:val="24"/>
                <w:szCs w:val="24"/>
              </w:rPr>
            </w:pPr>
            <w:r w:rsidRPr="00AA2D64">
              <w:t>Для обоих типов ККТ допустимы следующие т</w:t>
            </w:r>
            <w:r w:rsidRPr="00AA2D64">
              <w:rPr>
                <w:sz w:val="24"/>
                <w:szCs w:val="24"/>
              </w:rPr>
              <w:t xml:space="preserve">ехнические </w:t>
            </w:r>
            <w:r>
              <w:rPr>
                <w:sz w:val="24"/>
                <w:szCs w:val="24"/>
              </w:rPr>
              <w:t>характеристики бумаги:</w:t>
            </w:r>
          </w:p>
          <w:p w14:paraId="47F0E82B" w14:textId="77777777" w:rsidR="000511CB" w:rsidRPr="00B92A8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92A84">
              <w:rPr>
                <w:sz w:val="24"/>
                <w:szCs w:val="24"/>
              </w:rPr>
              <w:t>Ширина бумаги: 57,5</w:t>
            </w:r>
            <w:r w:rsidRPr="00B92A84">
              <w:rPr>
                <w:sz w:val="24"/>
                <w:szCs w:val="24"/>
                <w:lang w:eastAsia="x-none"/>
              </w:rPr>
              <w:t>±0,5</w:t>
            </w:r>
            <w:r w:rsidRPr="00B92A84">
              <w:rPr>
                <w:sz w:val="24"/>
                <w:szCs w:val="24"/>
              </w:rPr>
              <w:t xml:space="preserve"> мм</w:t>
            </w:r>
          </w:p>
          <w:p w14:paraId="00079723" w14:textId="77777777" w:rsidR="000511CB" w:rsidRPr="00B92A84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B92A84">
              <w:rPr>
                <w:sz w:val="24"/>
                <w:szCs w:val="24"/>
              </w:rPr>
              <w:t xml:space="preserve">Толщина бумаги: 0,065 мм </w:t>
            </w:r>
          </w:p>
          <w:p w14:paraId="3E3DC134" w14:textId="77777777" w:rsidR="000511CB" w:rsidRPr="0045450E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450E">
              <w:rPr>
                <w:sz w:val="24"/>
                <w:szCs w:val="24"/>
              </w:rPr>
              <w:t>Наружный диаметр бобины, мм, не более 40 мм</w:t>
            </w:r>
          </w:p>
          <w:p w14:paraId="6229B72A" w14:textId="77777777" w:rsidR="000511CB" w:rsidRPr="0045450E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450E">
              <w:rPr>
                <w:sz w:val="24"/>
                <w:szCs w:val="24"/>
              </w:rPr>
              <w:t>Внутренний диаметр втулки: 10 мм</w:t>
            </w:r>
            <w:r>
              <w:rPr>
                <w:sz w:val="24"/>
                <w:szCs w:val="24"/>
              </w:rPr>
              <w:t>*</w:t>
            </w:r>
          </w:p>
          <w:p w14:paraId="7564B479" w14:textId="77777777" w:rsidR="000511CB" w:rsidRPr="0045450E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450E">
              <w:rPr>
                <w:sz w:val="24"/>
                <w:szCs w:val="24"/>
              </w:rPr>
              <w:t>Плотность бумаги: 65 г/м</w:t>
            </w:r>
            <w:r w:rsidRPr="0045450E">
              <w:rPr>
                <w:sz w:val="24"/>
                <w:szCs w:val="24"/>
                <w:vertAlign w:val="superscript"/>
              </w:rPr>
              <w:t>2</w:t>
            </w:r>
            <w:r w:rsidRPr="0045450E">
              <w:rPr>
                <w:sz w:val="24"/>
                <w:szCs w:val="24"/>
              </w:rPr>
              <w:t xml:space="preserve"> </w:t>
            </w:r>
          </w:p>
          <w:p w14:paraId="336C8D94" w14:textId="77777777" w:rsidR="000511CB" w:rsidRDefault="000511CB" w:rsidP="000511CB">
            <w:pPr>
              <w:pStyle w:val="30"/>
              <w:numPr>
                <w:ilvl w:val="0"/>
                <w:numId w:val="15"/>
              </w:numPr>
              <w:spacing w:before="0"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450E">
              <w:rPr>
                <w:sz w:val="24"/>
                <w:szCs w:val="24"/>
              </w:rPr>
              <w:t>Длина билетной ленты: 16 м</w:t>
            </w:r>
          </w:p>
          <w:p w14:paraId="668037E9" w14:textId="77777777" w:rsidR="000511CB" w:rsidRPr="0045450E" w:rsidRDefault="000511CB" w:rsidP="009463A9">
            <w:pPr>
              <w:jc w:val="both"/>
            </w:pPr>
            <w:r>
              <w:lastRenderedPageBreak/>
              <w:t xml:space="preserve">* </w:t>
            </w:r>
            <w:r w:rsidRPr="00A64BD4">
              <w:t>для «ПТК-Т»</w:t>
            </w:r>
            <w:r>
              <w:t xml:space="preserve"> внутренний диаметр втулки не регламентируется</w:t>
            </w:r>
            <w:r w:rsidRPr="0045450E">
              <w:t>.</w:t>
            </w:r>
          </w:p>
        </w:tc>
        <w:tc>
          <w:tcPr>
            <w:tcW w:w="949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FEDDAFB" w14:textId="77777777" w:rsidR="000511CB" w:rsidRPr="00E35C62" w:rsidRDefault="000511CB" w:rsidP="009463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48300</w:t>
            </w:r>
          </w:p>
        </w:tc>
      </w:tr>
      <w:tr w:rsidR="000511CB" w:rsidRPr="0045450E" w14:paraId="37507CB7" w14:textId="77777777" w:rsidTr="00E6337E">
        <w:trPr>
          <w:trHeight w:val="133"/>
        </w:trPr>
        <w:tc>
          <w:tcPr>
            <w:tcW w:w="405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0E543F1C" w14:textId="77777777" w:rsidR="000511CB" w:rsidRDefault="000511CB" w:rsidP="009463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5450E">
              <w:rPr>
                <w:b/>
                <w:bCs/>
              </w:rPr>
              <w:t xml:space="preserve">Чековая лента для терминала самообслуживания (БПА) с устройством печати </w:t>
            </w:r>
            <w:r w:rsidRPr="0045450E">
              <w:rPr>
                <w:b/>
                <w:bCs/>
                <w:lang w:val="en-US"/>
              </w:rPr>
              <w:t>EU</w:t>
            </w:r>
            <w:r w:rsidRPr="0045450E">
              <w:rPr>
                <w:b/>
                <w:bCs/>
              </w:rPr>
              <w:t>-</w:t>
            </w:r>
            <w:r w:rsidRPr="0045450E">
              <w:rPr>
                <w:b/>
                <w:bCs/>
                <w:lang w:val="en-US"/>
              </w:rPr>
              <w:t>T</w:t>
            </w:r>
            <w:r w:rsidRPr="0045450E">
              <w:rPr>
                <w:b/>
                <w:bCs/>
              </w:rPr>
              <w:t xml:space="preserve">422 </w:t>
            </w:r>
          </w:p>
          <w:p w14:paraId="5105D370" w14:textId="77777777" w:rsidR="000511CB" w:rsidRDefault="000511CB" w:rsidP="009463A9">
            <w:pPr>
              <w:pStyle w:val="30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В соответствии с паспортом контрольно-кассовой техники ДШС3.021.033-12 ПС</w:t>
            </w:r>
          </w:p>
          <w:p w14:paraId="678D475A" w14:textId="77777777" w:rsidR="000511CB" w:rsidRDefault="000511CB" w:rsidP="009463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45450E">
              <w:rPr>
                <w:bCs/>
                <w:u w:val="single"/>
              </w:rPr>
              <w:t xml:space="preserve">Разрешенные марки </w:t>
            </w:r>
            <w:r>
              <w:rPr>
                <w:bCs/>
                <w:u w:val="single"/>
              </w:rPr>
              <w:t>термобумаги:</w:t>
            </w:r>
          </w:p>
          <w:p w14:paraId="31F73577" w14:textId="77777777" w:rsidR="000511CB" w:rsidRPr="006877E2" w:rsidRDefault="000511CB" w:rsidP="009463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674F6B">
              <w:rPr>
                <w:bCs/>
              </w:rPr>
              <w:t xml:space="preserve">- </w:t>
            </w:r>
            <w:r w:rsidRPr="00511E94">
              <w:rPr>
                <w:bCs/>
              </w:rPr>
              <w:t>фирма</w:t>
            </w:r>
            <w:r w:rsidRPr="00674F6B">
              <w:rPr>
                <w:bCs/>
              </w:rPr>
              <w:t xml:space="preserve"> </w:t>
            </w:r>
            <w:r w:rsidRPr="00511E94">
              <w:rPr>
                <w:bCs/>
                <w:lang w:val="en-US"/>
              </w:rPr>
              <w:t>Koehler</w:t>
            </w:r>
            <w:r w:rsidRPr="00674F6B">
              <w:rPr>
                <w:bCs/>
              </w:rPr>
              <w:t xml:space="preserve">, </w:t>
            </w:r>
            <w:r w:rsidRPr="00511E94">
              <w:rPr>
                <w:bCs/>
                <w:lang w:val="en-US"/>
              </w:rPr>
              <w:t>Germany</w:t>
            </w:r>
          </w:p>
          <w:p w14:paraId="73CAF40A" w14:textId="77777777" w:rsidR="000511CB" w:rsidRPr="00674F6B" w:rsidRDefault="000511CB" w:rsidP="009463A9">
            <w:pPr>
              <w:pStyle w:val="3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 бумаги:</w:t>
            </w:r>
          </w:p>
          <w:p w14:paraId="4C010D5B" w14:textId="77777777" w:rsidR="000511CB" w:rsidRPr="006877E2" w:rsidRDefault="000511CB" w:rsidP="000511CB">
            <w:pPr>
              <w:pStyle w:val="ab"/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6877E2">
              <w:rPr>
                <w:bCs/>
              </w:rPr>
              <w:t>Толщина бумаги: от 0,06 мм до 0,15 мм</w:t>
            </w:r>
          </w:p>
          <w:p w14:paraId="5F6A4149" w14:textId="77777777" w:rsidR="000511CB" w:rsidRPr="006877E2" w:rsidRDefault="000511CB" w:rsidP="000511CB">
            <w:pPr>
              <w:pStyle w:val="ab"/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6877E2">
              <w:rPr>
                <w:bCs/>
              </w:rPr>
              <w:t>Ширина бумаги: 57,5±0,5 мм.</w:t>
            </w:r>
          </w:p>
          <w:p w14:paraId="0A577693" w14:textId="77777777" w:rsidR="000511CB" w:rsidRPr="006877E2" w:rsidRDefault="000511CB" w:rsidP="000511CB">
            <w:pPr>
              <w:pStyle w:val="ab"/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6877E2">
              <w:rPr>
                <w:bCs/>
              </w:rPr>
              <w:t>Внешний диаметр рулона: не более 120 мм.</w:t>
            </w:r>
          </w:p>
          <w:p w14:paraId="586C8BD7" w14:textId="77777777" w:rsidR="000511CB" w:rsidRDefault="000511CB" w:rsidP="000511CB">
            <w:pPr>
              <w:pStyle w:val="ab"/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6877E2">
              <w:rPr>
                <w:bCs/>
              </w:rPr>
              <w:t>Внутренний диаметр втулки: от 25,4 мм до 30,5 мм</w:t>
            </w:r>
          </w:p>
          <w:p w14:paraId="573D97E9" w14:textId="77777777" w:rsidR="000511CB" w:rsidRPr="006877E2" w:rsidRDefault="000511CB" w:rsidP="000511CB">
            <w:pPr>
              <w:pStyle w:val="ab"/>
              <w:widowControl w:val="0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Плотность бумаги 75 г/м2</w:t>
            </w:r>
          </w:p>
        </w:tc>
        <w:tc>
          <w:tcPr>
            <w:tcW w:w="949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F9B98E" w14:textId="77777777" w:rsidR="000511CB" w:rsidRPr="0045450E" w:rsidRDefault="000511CB" w:rsidP="00946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</w:t>
            </w:r>
          </w:p>
        </w:tc>
      </w:tr>
    </w:tbl>
    <w:p w14:paraId="0E2C7FAF" w14:textId="77777777" w:rsidR="00F421FE" w:rsidRPr="009E15C8" w:rsidRDefault="00F421FE" w:rsidP="00F421FE">
      <w:pPr>
        <w:pStyle w:val="ab"/>
        <w:spacing w:line="300" w:lineRule="exact"/>
        <w:ind w:left="1069"/>
        <w:jc w:val="both"/>
        <w:rPr>
          <w:sz w:val="28"/>
          <w:szCs w:val="28"/>
        </w:rPr>
      </w:pPr>
    </w:p>
    <w:p w14:paraId="19D70ECE" w14:textId="77777777" w:rsidR="00E84942" w:rsidRDefault="00E84942" w:rsidP="00B606E1">
      <w:pPr>
        <w:pStyle w:val="a6"/>
        <w:jc w:val="left"/>
        <w:rPr>
          <w:sz w:val="28"/>
          <w:szCs w:val="28"/>
        </w:rPr>
      </w:pPr>
    </w:p>
    <w:p w14:paraId="4E955F46" w14:textId="4CCB8C88" w:rsidR="00B60B09" w:rsidRPr="000905B6" w:rsidRDefault="00E6337E" w:rsidP="00B606E1">
      <w:pPr>
        <w:pStyle w:val="a6"/>
        <w:jc w:val="left"/>
        <w:rPr>
          <w:sz w:val="28"/>
          <w:szCs w:val="28"/>
        </w:rPr>
      </w:pPr>
      <w:r w:rsidRPr="000905B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0905B6">
        <w:rPr>
          <w:sz w:val="28"/>
          <w:szCs w:val="28"/>
        </w:rPr>
        <w:t xml:space="preserve"> ПДЕК</w:t>
      </w:r>
      <w:r w:rsidR="00B60B09" w:rsidRPr="000905B6">
        <w:rPr>
          <w:sz w:val="28"/>
          <w:szCs w:val="28"/>
        </w:rPr>
        <w:tab/>
      </w:r>
      <w:r w:rsidR="00B60B09" w:rsidRPr="000905B6">
        <w:rPr>
          <w:sz w:val="28"/>
          <w:szCs w:val="28"/>
        </w:rPr>
        <w:tab/>
      </w:r>
      <w:r w:rsidR="00501C42" w:rsidRPr="000905B6">
        <w:rPr>
          <w:sz w:val="28"/>
          <w:szCs w:val="28"/>
        </w:rPr>
        <w:t xml:space="preserve">                 </w:t>
      </w:r>
      <w:r w:rsidR="00B606E1" w:rsidRPr="000905B6">
        <w:rPr>
          <w:sz w:val="28"/>
          <w:szCs w:val="28"/>
        </w:rPr>
        <w:t xml:space="preserve">                                  </w:t>
      </w:r>
      <w:r w:rsidR="00501C42" w:rsidRPr="000905B6">
        <w:rPr>
          <w:sz w:val="28"/>
          <w:szCs w:val="28"/>
        </w:rPr>
        <w:t xml:space="preserve">  </w:t>
      </w:r>
      <w:r w:rsidR="00B60B09" w:rsidRPr="000905B6">
        <w:rPr>
          <w:sz w:val="28"/>
          <w:szCs w:val="28"/>
        </w:rPr>
        <w:tab/>
      </w:r>
      <w:r w:rsidR="00B606E1" w:rsidRPr="000905B6">
        <w:rPr>
          <w:sz w:val="28"/>
          <w:szCs w:val="28"/>
        </w:rPr>
        <w:t>М.Ш. Аскаров</w:t>
      </w:r>
    </w:p>
    <w:p w14:paraId="5374EEE0" w14:textId="77777777" w:rsidR="00967F5D" w:rsidRPr="00B606E1" w:rsidRDefault="00967F5D"/>
    <w:sectPr w:rsidR="00967F5D" w:rsidRPr="00B606E1" w:rsidSect="003A671C">
      <w:headerReference w:type="even" r:id="rId9"/>
      <w:headerReference w:type="default" r:id="rId10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07CA" w14:textId="77777777" w:rsidR="00DD344C" w:rsidRDefault="00DD344C">
      <w:r>
        <w:separator/>
      </w:r>
    </w:p>
  </w:endnote>
  <w:endnote w:type="continuationSeparator" w:id="0">
    <w:p w14:paraId="2990A641" w14:textId="77777777" w:rsidR="00DD344C" w:rsidRDefault="00DD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3710" w14:textId="77777777" w:rsidR="00DD344C" w:rsidRDefault="00DD344C">
      <w:r>
        <w:separator/>
      </w:r>
    </w:p>
  </w:footnote>
  <w:footnote w:type="continuationSeparator" w:id="0">
    <w:p w14:paraId="072449A4" w14:textId="77777777" w:rsidR="00DD344C" w:rsidRDefault="00DD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35D8" w14:textId="77777777"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AD72B7" w14:textId="77777777" w:rsidR="003A671C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B886" w14:textId="77777777"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3CB8">
      <w:rPr>
        <w:rStyle w:val="a7"/>
        <w:noProof/>
      </w:rPr>
      <w:t>1</w:t>
    </w:r>
    <w:r>
      <w:rPr>
        <w:rStyle w:val="a7"/>
      </w:rPr>
      <w:fldChar w:fldCharType="end"/>
    </w:r>
  </w:p>
  <w:p w14:paraId="7537C04C" w14:textId="77777777" w:rsidR="003A671C" w:rsidRDefault="000000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DE"/>
    <w:multiLevelType w:val="multilevel"/>
    <w:tmpl w:val="C1B4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81D95"/>
    <w:multiLevelType w:val="hybridMultilevel"/>
    <w:tmpl w:val="30489DB0"/>
    <w:lvl w:ilvl="0" w:tplc="DA72BFC4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C56B6"/>
    <w:multiLevelType w:val="multilevel"/>
    <w:tmpl w:val="B47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D2869"/>
    <w:multiLevelType w:val="multilevel"/>
    <w:tmpl w:val="F97CB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7"/>
      <w:numFmt w:val="decimal"/>
      <w:lvlText w:val="%1.%2."/>
      <w:lvlJc w:val="left"/>
      <w:pPr>
        <w:ind w:left="1519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color w:val="000000"/>
        <w:sz w:val="28"/>
      </w:rPr>
    </w:lvl>
  </w:abstractNum>
  <w:abstractNum w:abstractNumId="4" w15:restartNumberingAfterBreak="0">
    <w:nsid w:val="1D9175BF"/>
    <w:multiLevelType w:val="multilevel"/>
    <w:tmpl w:val="786078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3B666E5B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FA644D"/>
    <w:multiLevelType w:val="hybridMultilevel"/>
    <w:tmpl w:val="85E8B8C2"/>
    <w:lvl w:ilvl="0" w:tplc="A2A413B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700AF4"/>
    <w:multiLevelType w:val="hybridMultilevel"/>
    <w:tmpl w:val="5ED2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2494E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DB1836"/>
    <w:multiLevelType w:val="hybridMultilevel"/>
    <w:tmpl w:val="F1D6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A04F3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F16D72"/>
    <w:multiLevelType w:val="hybridMultilevel"/>
    <w:tmpl w:val="9A9AA7A4"/>
    <w:lvl w:ilvl="0" w:tplc="61BE2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F383F"/>
    <w:multiLevelType w:val="hybridMultilevel"/>
    <w:tmpl w:val="3B26A9C6"/>
    <w:lvl w:ilvl="0" w:tplc="D94859B8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DB0910"/>
    <w:multiLevelType w:val="multilevel"/>
    <w:tmpl w:val="BC34B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597834152">
    <w:abstractNumId w:val="5"/>
  </w:num>
  <w:num w:numId="2" w16cid:durableId="1333755649">
    <w:abstractNumId w:val="11"/>
  </w:num>
  <w:num w:numId="3" w16cid:durableId="439226477">
    <w:abstractNumId w:val="14"/>
  </w:num>
  <w:num w:numId="4" w16cid:durableId="2125150151">
    <w:abstractNumId w:val="9"/>
  </w:num>
  <w:num w:numId="5" w16cid:durableId="1549219008">
    <w:abstractNumId w:val="7"/>
  </w:num>
  <w:num w:numId="6" w16cid:durableId="2037537300">
    <w:abstractNumId w:val="6"/>
  </w:num>
  <w:num w:numId="7" w16cid:durableId="582688369">
    <w:abstractNumId w:val="12"/>
  </w:num>
  <w:num w:numId="8" w16cid:durableId="1895769433">
    <w:abstractNumId w:val="1"/>
  </w:num>
  <w:num w:numId="9" w16cid:durableId="923537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9387589">
    <w:abstractNumId w:val="4"/>
  </w:num>
  <w:num w:numId="11" w16cid:durableId="2034843396">
    <w:abstractNumId w:val="2"/>
  </w:num>
  <w:num w:numId="12" w16cid:durableId="1671324774">
    <w:abstractNumId w:val="3"/>
  </w:num>
  <w:num w:numId="13" w16cid:durableId="1218783480">
    <w:abstractNumId w:val="0"/>
  </w:num>
  <w:num w:numId="14" w16cid:durableId="696781129">
    <w:abstractNumId w:val="13"/>
  </w:num>
  <w:num w:numId="15" w16cid:durableId="1628076014">
    <w:abstractNumId w:val="8"/>
  </w:num>
  <w:num w:numId="16" w16cid:durableId="1051927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7E8"/>
    <w:rsid w:val="0000484A"/>
    <w:rsid w:val="00046AA3"/>
    <w:rsid w:val="000511CB"/>
    <w:rsid w:val="000626F3"/>
    <w:rsid w:val="0006687D"/>
    <w:rsid w:val="000905B6"/>
    <w:rsid w:val="000A3FE0"/>
    <w:rsid w:val="00142E77"/>
    <w:rsid w:val="001E41B4"/>
    <w:rsid w:val="002B5C3A"/>
    <w:rsid w:val="002C26C0"/>
    <w:rsid w:val="002C6709"/>
    <w:rsid w:val="004A3C33"/>
    <w:rsid w:val="00501C42"/>
    <w:rsid w:val="00516D25"/>
    <w:rsid w:val="005445A0"/>
    <w:rsid w:val="00547261"/>
    <w:rsid w:val="005612A5"/>
    <w:rsid w:val="0058250E"/>
    <w:rsid w:val="005A3CB8"/>
    <w:rsid w:val="00655320"/>
    <w:rsid w:val="006B746F"/>
    <w:rsid w:val="006F56A3"/>
    <w:rsid w:val="007217E8"/>
    <w:rsid w:val="00763A0E"/>
    <w:rsid w:val="00772BE0"/>
    <w:rsid w:val="007B1CD8"/>
    <w:rsid w:val="00805D31"/>
    <w:rsid w:val="008073E5"/>
    <w:rsid w:val="00826C47"/>
    <w:rsid w:val="00830D05"/>
    <w:rsid w:val="00831018"/>
    <w:rsid w:val="00835743"/>
    <w:rsid w:val="00841661"/>
    <w:rsid w:val="008D1AB3"/>
    <w:rsid w:val="00912D30"/>
    <w:rsid w:val="00942446"/>
    <w:rsid w:val="009549B1"/>
    <w:rsid w:val="00967F5D"/>
    <w:rsid w:val="009E15C8"/>
    <w:rsid w:val="00A06C8A"/>
    <w:rsid w:val="00A12FA0"/>
    <w:rsid w:val="00A35D61"/>
    <w:rsid w:val="00A403E7"/>
    <w:rsid w:val="00AB7BA1"/>
    <w:rsid w:val="00AD378D"/>
    <w:rsid w:val="00AD7B0C"/>
    <w:rsid w:val="00AF46AF"/>
    <w:rsid w:val="00B34E99"/>
    <w:rsid w:val="00B606E1"/>
    <w:rsid w:val="00B60B09"/>
    <w:rsid w:val="00C25BE8"/>
    <w:rsid w:val="00DD344C"/>
    <w:rsid w:val="00E530C9"/>
    <w:rsid w:val="00E60243"/>
    <w:rsid w:val="00E6337E"/>
    <w:rsid w:val="00E84942"/>
    <w:rsid w:val="00F0126A"/>
    <w:rsid w:val="00F421FE"/>
    <w:rsid w:val="00FA30CC"/>
    <w:rsid w:val="00FC2E95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5A6B"/>
  <w15:docId w15:val="{B163D2E9-AA61-4CC9-9B20-769C4A3C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C25B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60243"/>
    <w:pPr>
      <w:spacing w:before="100" w:beforeAutospacing="1" w:after="100" w:afterAutospacing="1"/>
    </w:pPr>
  </w:style>
  <w:style w:type="paragraph" w:customStyle="1" w:styleId="30">
    <w:name w:val="Основной текст3"/>
    <w:basedOn w:val="a"/>
    <w:rsid w:val="000511CB"/>
    <w:pPr>
      <w:shd w:val="clear" w:color="auto" w:fill="FFFFFF"/>
      <w:spacing w:before="300" w:after="240" w:line="274" w:lineRule="exact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B27E-481A-45CF-BE62-42217EA4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Л.Н. Чемоданова</cp:lastModifiedBy>
  <cp:revision>15</cp:revision>
  <cp:lastPrinted>2022-11-24T11:54:00Z</cp:lastPrinted>
  <dcterms:created xsi:type="dcterms:W3CDTF">2017-09-06T11:24:00Z</dcterms:created>
  <dcterms:modified xsi:type="dcterms:W3CDTF">2022-11-24T12:16:00Z</dcterms:modified>
</cp:coreProperties>
</file>