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C5AE" w14:textId="77777777"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14:paraId="12C354C4" w14:textId="718D03D5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</w:t>
      </w:r>
      <w:proofErr w:type="gramStart"/>
      <w:r w:rsidR="001C5A05" w:rsidRPr="001C5A05">
        <w:rPr>
          <w:rFonts w:ascii="Times New Roman" w:hAnsi="Times New Roman" w:cs="Times New Roman"/>
          <w:sz w:val="28"/>
          <w:szCs w:val="28"/>
        </w:rPr>
        <w:t>31.03.2020</w:t>
      </w:r>
      <w:r w:rsidR="001C5A05" w:rsidRPr="001C5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05" w:rsidRPr="001C5A05">
        <w:rPr>
          <w:rFonts w:ascii="Times New Roman" w:hAnsi="Times New Roman" w:cs="Times New Roman"/>
          <w:sz w:val="28"/>
          <w:szCs w:val="28"/>
        </w:rPr>
        <w:t>32009052192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(ЗКЦ № </w:t>
      </w:r>
      <w:r w:rsidR="00104923">
        <w:rPr>
          <w:rFonts w:ascii="Times New Roman" w:hAnsi="Times New Roman" w:cs="Times New Roman"/>
          <w:sz w:val="28"/>
          <w:szCs w:val="28"/>
        </w:rPr>
        <w:t>1</w:t>
      </w:r>
      <w:r w:rsidR="00A02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C5A05">
        <w:rPr>
          <w:rFonts w:ascii="Times New Roman" w:hAnsi="Times New Roman"/>
          <w:sz w:val="28"/>
          <w:szCs w:val="28"/>
        </w:rPr>
        <w:t>п</w:t>
      </w:r>
      <w:r w:rsidR="001C5A05" w:rsidRPr="001C5A05">
        <w:rPr>
          <w:rFonts w:ascii="Times New Roman" w:hAnsi="Times New Roman"/>
          <w:sz w:val="28"/>
          <w:szCs w:val="28"/>
        </w:rPr>
        <w:t>оставк</w:t>
      </w:r>
      <w:r w:rsidR="001C5A05">
        <w:rPr>
          <w:rFonts w:ascii="Times New Roman" w:hAnsi="Times New Roman"/>
          <w:sz w:val="28"/>
          <w:szCs w:val="28"/>
        </w:rPr>
        <w:t>у</w:t>
      </w:r>
      <w:r w:rsidR="001C5A05" w:rsidRPr="001C5A05">
        <w:rPr>
          <w:rFonts w:ascii="Times New Roman" w:hAnsi="Times New Roman"/>
          <w:sz w:val="28"/>
          <w:szCs w:val="28"/>
        </w:rPr>
        <w:t xml:space="preserve">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>:</w:t>
      </w:r>
    </w:p>
    <w:p w14:paraId="6A97B1A7" w14:textId="77777777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873453" w14:textId="55CB0C36" w:rsidR="00944A13" w:rsidRPr="00944A9D" w:rsidRDefault="001C5A0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004D5" w:rsidRPr="00944A9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13</w:t>
      </w:r>
      <w:r w:rsidR="00E004D5" w:rsidRPr="00944A9D">
        <w:rPr>
          <w:rFonts w:ascii="Times New Roman" w:hAnsi="Times New Roman"/>
          <w:sz w:val="28"/>
          <w:szCs w:val="28"/>
        </w:rPr>
        <w:t xml:space="preserve"> Извещения изложить в следующей редакции:</w:t>
      </w:r>
    </w:p>
    <w:p w14:paraId="532DD5F5" w14:textId="57F813A9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b/>
          <w:bCs/>
          <w:sz w:val="28"/>
          <w:szCs w:val="28"/>
        </w:rPr>
        <w:t>«13.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0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Формы, порядок, дата начала и дата окончания срока предоставления участникам закупки разъяснений положений извещения:</w:t>
      </w:r>
      <w:r w:rsidRPr="001C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75E6FB" w14:textId="77777777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 xml:space="preserve">Дата начала срока предоставления участникам закупки разъяснений положений извещения: «31» марта 2020 года. </w:t>
      </w:r>
    </w:p>
    <w:p w14:paraId="662AEFE4" w14:textId="0F45FA83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>Дата окончания срока предоставления участникам закупки разъяснений положений извещения на запрос, поступивший организатору закупки не позднее «</w:t>
      </w:r>
      <w:r w:rsidR="003B5EF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5A05">
        <w:rPr>
          <w:rFonts w:ascii="Times New Roman" w:eastAsia="Times New Roman" w:hAnsi="Times New Roman" w:cs="Times New Roman"/>
          <w:sz w:val="28"/>
          <w:szCs w:val="28"/>
        </w:rPr>
        <w:t>» апреля 2020 года.</w:t>
      </w:r>
    </w:p>
    <w:p w14:paraId="1841ED53" w14:textId="77777777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>Любой участник конкурентной закупки вправе направить Заказчику запрос о даче разъяснений положений извещения об осуществлении закупки и (или) документации о закупке.</w:t>
      </w:r>
    </w:p>
    <w:p w14:paraId="343A476B" w14:textId="77777777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 даты поступления запроса, Заказчик осуществляет разъяснение положений документации о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14:paraId="3AD2AB8A" w14:textId="77777777" w:rsidR="001C5A05" w:rsidRPr="001C5A05" w:rsidRDefault="001C5A05" w:rsidP="001C5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14:paraId="466C5269" w14:textId="35B1C56F" w:rsidR="00E004D5" w:rsidRPr="00944A9D" w:rsidRDefault="001C5A05" w:rsidP="001C5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05">
        <w:rPr>
          <w:rFonts w:ascii="Times New Roman" w:eastAsia="Times New Roman" w:hAnsi="Times New Roman" w:cs="Times New Roman"/>
          <w:sz w:val="28"/>
          <w:szCs w:val="28"/>
        </w:rPr>
        <w:t>Запрос должен быть направлен посредством ЭТП с обязательным подписанием усиленной квалифицированной электронной подписью   участника запроса котировок.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04D5" w:rsidRPr="00944A9D">
        <w:rPr>
          <w:rFonts w:ascii="Times New Roman" w:hAnsi="Times New Roman"/>
          <w:sz w:val="28"/>
          <w:szCs w:val="28"/>
        </w:rPr>
        <w:t xml:space="preserve"> </w:t>
      </w:r>
    </w:p>
    <w:p w14:paraId="44A256FE" w14:textId="77777777"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14:paraId="22F027BD" w14:textId="4CE43D98"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Раздел </w:t>
      </w:r>
      <w:r w:rsidR="001C5A0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14</w:t>
      </w: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Извещения изложить в следующей редакции:</w:t>
      </w:r>
    </w:p>
    <w:p w14:paraId="2220E65C" w14:textId="77777777" w:rsidR="001C5A05" w:rsidRPr="001C5A05" w:rsidRDefault="00E004D5" w:rsidP="001C5A05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</w:t>
      </w:r>
      <w:r w:rsidR="001C5A05" w:rsidRPr="001C5A05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14.</w:t>
      </w:r>
      <w:r w:rsidR="001C5A05" w:rsidRPr="001C5A05">
        <w:rPr>
          <w:rFonts w:ascii="Times New Roman" w:hAnsi="Times New Roman"/>
          <w:bCs w:val="0"/>
          <w:color w:val="auto"/>
          <w:sz w:val="28"/>
          <w:szCs w:val="28"/>
          <w:lang w:val="ru-RU"/>
        </w:rPr>
        <w:tab/>
        <w:t xml:space="preserve">Дата и время начала и окончания срока, порядок подачи заявок: </w:t>
      </w:r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 момента </w:t>
      </w:r>
      <w:proofErr w:type="gramStart"/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публикации  в</w:t>
      </w:r>
      <w:proofErr w:type="gramEnd"/>
      <w:r w:rsidR="001C5A05"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единой  информационной системе (далее ‒ ЕИС), ЭТП www.utp.sberbank-ast.ru  извещения о проведении запроса котировок «31» марта 2020 г.</w:t>
      </w:r>
    </w:p>
    <w:p w14:paraId="63321ED4" w14:textId="36F93756" w:rsidR="001C5A05" w:rsidRPr="001C5A05" w:rsidRDefault="001C5A05" w:rsidP="001C5A05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Дата окончания срока подачи заявок – 14:00 часов московского времени «</w:t>
      </w:r>
      <w:r w:rsidR="003B5EF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21</w:t>
      </w: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» апреля 2020г. </w:t>
      </w:r>
    </w:p>
    <w:p w14:paraId="6CC5BDD2" w14:textId="5EEEF060" w:rsidR="00E004D5" w:rsidRPr="001C5A05" w:rsidRDefault="001C5A05" w:rsidP="001C5A05">
      <w:pPr>
        <w:pStyle w:val="3"/>
        <w:keepLines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C5A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Порядок подачи заявок на участие в закупке: участники вправе подать заявки на участие в закупке в любой момент с момента размещения в ЕИС, ЭТП извещения о проведении закупки, но не позднее даты и времени окончания подачи заявок.</w:t>
      </w:r>
      <w:r w:rsidR="00C70ABD" w:rsidRPr="001C5A05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791003F7" w14:textId="77777777" w:rsidR="00C70ABD" w:rsidRPr="00944A9D" w:rsidRDefault="00C70ABD" w:rsidP="001C5A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6752379" w14:textId="6E9342AE" w:rsidR="00733576" w:rsidRDefault="00A02561" w:rsidP="00A025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1 раздела 15 </w:t>
      </w:r>
      <w:r w:rsidRPr="00A02561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6EAAD938" w14:textId="03678A94" w:rsidR="00A02561" w:rsidRDefault="00A02561" w:rsidP="00A02561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61">
        <w:rPr>
          <w:rFonts w:ascii="Times New Roman" w:hAnsi="Times New Roman" w:cs="Times New Roman"/>
          <w:bCs/>
          <w:sz w:val="28"/>
          <w:szCs w:val="28"/>
        </w:rPr>
        <w:t>«</w:t>
      </w:r>
      <w:r w:rsidRPr="00A02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Дата и время открытия доступа к заявкам</w:t>
      </w:r>
      <w:r w:rsidRPr="00A02561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:</w:t>
      </w:r>
      <w:r w:rsidRPr="00A0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2561">
        <w:rPr>
          <w:rFonts w:ascii="Times New Roman" w:hAnsi="Times New Roman" w:cs="Times New Roman"/>
          <w:sz w:val="28"/>
          <w:szCs w:val="28"/>
        </w:rPr>
        <w:t xml:space="preserve">14:00 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A02561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. </w:t>
      </w:r>
      <w:r w:rsidRPr="00A025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E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2020 г. Публичная процедура открытия доступа к заявкам, поданным в форме электронных документов, не производится.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B48F82" w14:textId="77777777" w:rsidR="00A02561" w:rsidRPr="00A02561" w:rsidRDefault="00A02561" w:rsidP="00A02561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Cs/>
          <w:sz w:val="28"/>
          <w:szCs w:val="28"/>
        </w:rPr>
        <w:t>Абзац 1 раздела 15 изложить в следующей редакции:</w:t>
      </w:r>
    </w:p>
    <w:p w14:paraId="378098A9" w14:textId="2A48AA28" w:rsidR="00A02561" w:rsidRPr="00A02561" w:rsidRDefault="00A02561" w:rsidP="00A02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D9D9" w:themeFill="background1" w:themeFillShade="D9"/>
        </w:rPr>
        <w:t>Дата и место рассмотрения заявок участников запроса котировок и порядок подведения итогов</w:t>
      </w:r>
      <w:r w:rsidRPr="00A025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D5280" w14:textId="50425568" w:rsidR="00A02561" w:rsidRPr="00A02561" w:rsidRDefault="00A02561" w:rsidP="00A0256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 xml:space="preserve">Котировочные заявки участников закупки </w:t>
      </w:r>
      <w:proofErr w:type="gramStart"/>
      <w:r w:rsidRPr="00A02561">
        <w:rPr>
          <w:rFonts w:ascii="Times New Roman" w:hAnsi="Times New Roman" w:cs="Times New Roman"/>
          <w:b/>
          <w:sz w:val="28"/>
          <w:szCs w:val="28"/>
        </w:rPr>
        <w:t>рассматриваются  в</w:t>
      </w:r>
      <w:proofErr w:type="gram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14.30  </w:t>
      </w:r>
      <w:proofErr w:type="spellStart"/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spellEnd"/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proofErr w:type="spellEnd"/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 w:rsidR="003B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0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 2020 г.</w:t>
      </w:r>
      <w:r w:rsidRPr="00A02561">
        <w:rPr>
          <w:rFonts w:ascii="Times New Roman" w:hAnsi="Times New Roman" w:cs="Times New Roman"/>
          <w:b/>
          <w:sz w:val="28"/>
          <w:szCs w:val="28"/>
        </w:rPr>
        <w:t xml:space="preserve">, по адресу Заказчика: 420021, РТ, г. Казань, ул. </w:t>
      </w:r>
      <w:proofErr w:type="spellStart"/>
      <w:r w:rsidRPr="00A02561">
        <w:rPr>
          <w:rFonts w:ascii="Times New Roman" w:hAnsi="Times New Roman" w:cs="Times New Roman"/>
          <w:b/>
          <w:sz w:val="28"/>
          <w:szCs w:val="28"/>
        </w:rPr>
        <w:t>Галиаскара</w:t>
      </w:r>
      <w:proofErr w:type="spell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2561">
        <w:rPr>
          <w:rFonts w:ascii="Times New Roman" w:hAnsi="Times New Roman" w:cs="Times New Roman"/>
          <w:b/>
          <w:sz w:val="28"/>
          <w:szCs w:val="28"/>
        </w:rPr>
        <w:t>Камала,д.</w:t>
      </w:r>
      <w:proofErr w:type="gram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11, </w:t>
      </w:r>
      <w:proofErr w:type="spellStart"/>
      <w:r w:rsidRPr="00A0256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02561">
        <w:rPr>
          <w:rFonts w:ascii="Times New Roman" w:hAnsi="Times New Roman" w:cs="Times New Roman"/>
          <w:b/>
          <w:sz w:val="28"/>
          <w:szCs w:val="28"/>
        </w:rPr>
        <w:t>.</w:t>
      </w:r>
      <w:r w:rsidR="003B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b/>
          <w:sz w:val="28"/>
          <w:szCs w:val="28"/>
        </w:rPr>
        <w:t>301.</w:t>
      </w:r>
    </w:p>
    <w:p w14:paraId="35608D54" w14:textId="74A5EC96" w:rsidR="00A02561" w:rsidRDefault="00A02561" w:rsidP="00A02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Раздел 16.6 извещения изложить в следующей редакции:</w:t>
      </w:r>
    </w:p>
    <w:p w14:paraId="47F36744" w14:textId="2168E5BD" w:rsidR="00A02561" w:rsidRPr="00A02561" w:rsidRDefault="00A02561" w:rsidP="00A025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2561">
        <w:rPr>
          <w:rFonts w:ascii="Times New Roman" w:hAnsi="Times New Roman" w:cs="Times New Roman"/>
          <w:sz w:val="28"/>
          <w:szCs w:val="28"/>
        </w:rPr>
        <w:t xml:space="preserve">16.6. Подведение итогов запроса котировок состоится в 10:00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>. «</w:t>
      </w:r>
      <w:r w:rsidR="003B5EF5">
        <w:rPr>
          <w:rFonts w:ascii="Times New Roman" w:hAnsi="Times New Roman" w:cs="Times New Roman"/>
          <w:sz w:val="28"/>
          <w:szCs w:val="28"/>
        </w:rPr>
        <w:t>23</w:t>
      </w:r>
      <w:r w:rsidRPr="00A02561">
        <w:rPr>
          <w:rFonts w:ascii="Times New Roman" w:hAnsi="Times New Roman" w:cs="Times New Roman"/>
          <w:sz w:val="28"/>
          <w:szCs w:val="28"/>
        </w:rPr>
        <w:t>» апреля 2020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720E51" w14:textId="5F23B4A9" w:rsidR="00A02561" w:rsidRDefault="00A02561" w:rsidP="00A0256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7D6A277" w14:textId="77777777" w:rsidR="00A02561" w:rsidRPr="00A02561" w:rsidRDefault="00A02561" w:rsidP="00A0256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6DEC5D5" w14:textId="77777777" w:rsidR="00C70ABD" w:rsidRPr="00332B97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14:paraId="2B582D02" w14:textId="77777777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C37B24" w14:textId="77777777" w:rsidR="00944A13" w:rsidRPr="00944A13" w:rsidRDefault="00944A13" w:rsidP="00C0384D">
      <w:pPr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A74"/>
    <w:multiLevelType w:val="multilevel"/>
    <w:tmpl w:val="2AAED5A6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1" w:hanging="1800"/>
      </w:pPr>
      <w:rPr>
        <w:rFonts w:hint="default"/>
      </w:rPr>
    </w:lvl>
  </w:abstractNum>
  <w:abstractNum w:abstractNumId="1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7A"/>
    <w:rsid w:val="00104923"/>
    <w:rsid w:val="001C5A05"/>
    <w:rsid w:val="001E27EE"/>
    <w:rsid w:val="003172C5"/>
    <w:rsid w:val="003B5EF5"/>
    <w:rsid w:val="00733576"/>
    <w:rsid w:val="00774367"/>
    <w:rsid w:val="0082327F"/>
    <w:rsid w:val="00892766"/>
    <w:rsid w:val="00911949"/>
    <w:rsid w:val="00941F57"/>
    <w:rsid w:val="00944A13"/>
    <w:rsid w:val="00944A9D"/>
    <w:rsid w:val="009A15AD"/>
    <w:rsid w:val="00A02561"/>
    <w:rsid w:val="00A50BCF"/>
    <w:rsid w:val="00AC12B7"/>
    <w:rsid w:val="00C0384D"/>
    <w:rsid w:val="00C70ABD"/>
    <w:rsid w:val="00D04150"/>
    <w:rsid w:val="00E004D5"/>
    <w:rsid w:val="00E80786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B3F"/>
  <w15:docId w15:val="{AC5D3742-0ADC-4A2A-A0AB-F44F194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aliases w:val="Bullet List,FooterText,numbered,ТЗ список,Абзац списка литеральный,Цветной список - Акцент 11,ПС - Нумерованный,Основной абзац,ПКФ Список,Абзац списка2,мой,SL_Абзац списка,Нумерованый список,List Paragraph1,–маркер,Подпись рисунка,Маркер"/>
    <w:basedOn w:val="a"/>
    <w:link w:val="a5"/>
    <w:uiPriority w:val="34"/>
    <w:qFormat/>
    <w:rsid w:val="00941F57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Цветной список - Акцент 11 Знак,ПС - Нумерованный Знак,Основной абзац Знак,ПКФ Список Знак,Абзац списка2 Знак,мой Знак,SL_Абзац списка Знак"/>
    <w:link w:val="a4"/>
    <w:uiPriority w:val="34"/>
    <w:locked/>
    <w:rsid w:val="00A0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Л.Н. Чемоданова</cp:lastModifiedBy>
  <cp:revision>4</cp:revision>
  <cp:lastPrinted>2020-01-22T11:48:00Z</cp:lastPrinted>
  <dcterms:created xsi:type="dcterms:W3CDTF">2020-04-01T09:52:00Z</dcterms:created>
  <dcterms:modified xsi:type="dcterms:W3CDTF">2020-04-13T12:18:00Z</dcterms:modified>
</cp:coreProperties>
</file>