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C4" w:rsidRDefault="006C740A" w:rsidP="00744FFE">
      <w:pPr>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ИЗВЕЩЕНИЕ </w:t>
      </w:r>
    </w:p>
    <w:p w:rsidR="006C740A" w:rsidRPr="00744FFE" w:rsidRDefault="00E171C4" w:rsidP="00744FFE">
      <w:pPr>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о внесении изменений в конкурсную документацию</w:t>
      </w:r>
      <w:r w:rsidR="00744FFE" w:rsidRPr="00744FFE">
        <w:rPr>
          <w:rFonts w:ascii="Times New Roman" w:hAnsi="Times New Roman"/>
          <w:b/>
          <w:bCs/>
          <w:color w:val="000000"/>
          <w:sz w:val="24"/>
          <w:szCs w:val="24"/>
        </w:rPr>
        <w:t xml:space="preserve"> </w:t>
      </w:r>
      <w:r>
        <w:rPr>
          <w:rFonts w:ascii="Times New Roman" w:hAnsi="Times New Roman"/>
          <w:b/>
          <w:bCs/>
          <w:color w:val="000000"/>
          <w:sz w:val="24"/>
          <w:szCs w:val="24"/>
        </w:rPr>
        <w:t>открытого конкурса в электронной форме (извещение № 31907798029</w:t>
      </w:r>
      <w:r w:rsidR="006C740A">
        <w:rPr>
          <w:rFonts w:ascii="Times New Roman" w:hAnsi="Times New Roman"/>
          <w:b/>
          <w:bCs/>
          <w:color w:val="000000"/>
          <w:sz w:val="24"/>
          <w:szCs w:val="24"/>
        </w:rPr>
        <w:t>)</w:t>
      </w:r>
    </w:p>
    <w:p w:rsidR="00744FFE" w:rsidRDefault="00744FFE" w:rsidP="00744FFE">
      <w:pPr>
        <w:spacing w:line="240" w:lineRule="auto"/>
        <w:jc w:val="center"/>
        <w:rPr>
          <w:rFonts w:ascii="Times New Roman" w:hAnsi="Times New Roman"/>
          <w:b/>
          <w:color w:val="000000"/>
          <w:sz w:val="24"/>
          <w:szCs w:val="24"/>
        </w:rPr>
      </w:pPr>
    </w:p>
    <w:p w:rsidR="00974D13" w:rsidRDefault="00974D13" w:rsidP="00744FFE">
      <w:pPr>
        <w:spacing w:line="240" w:lineRule="auto"/>
        <w:jc w:val="center"/>
        <w:rPr>
          <w:rFonts w:ascii="Times New Roman" w:hAnsi="Times New Roman"/>
          <w:b/>
          <w:color w:val="000000"/>
          <w:sz w:val="24"/>
          <w:szCs w:val="24"/>
        </w:rPr>
      </w:pPr>
    </w:p>
    <w:p w:rsidR="006C740A" w:rsidRDefault="006C740A" w:rsidP="00744FFE">
      <w:pPr>
        <w:spacing w:line="240" w:lineRule="auto"/>
        <w:jc w:val="center"/>
        <w:rPr>
          <w:rFonts w:ascii="Times New Roman" w:hAnsi="Times New Roman"/>
          <w:b/>
          <w:color w:val="000000"/>
          <w:sz w:val="24"/>
          <w:szCs w:val="24"/>
        </w:rPr>
      </w:pPr>
    </w:p>
    <w:p w:rsidR="00974D13" w:rsidRPr="00744FFE" w:rsidRDefault="00974D13" w:rsidP="00744FFE">
      <w:pPr>
        <w:spacing w:line="240" w:lineRule="auto"/>
        <w:jc w:val="center"/>
        <w:rPr>
          <w:rFonts w:ascii="Times New Roman" w:hAnsi="Times New Roman"/>
          <w:b/>
          <w:color w:val="000000"/>
          <w:sz w:val="24"/>
          <w:szCs w:val="24"/>
        </w:rPr>
      </w:pPr>
    </w:p>
    <w:p w:rsidR="007D577C" w:rsidRPr="007D577C" w:rsidRDefault="006C740A" w:rsidP="007D577C">
      <w:pPr>
        <w:rPr>
          <w:rFonts w:ascii="Times New Roman" w:hAnsi="Times New Roman"/>
          <w:sz w:val="28"/>
        </w:rPr>
      </w:pPr>
      <w:r>
        <w:rPr>
          <w:rFonts w:ascii="Times New Roman" w:hAnsi="Times New Roman"/>
          <w:sz w:val="28"/>
        </w:rPr>
        <w:t xml:space="preserve">Настоящим извещением Заказчик (АО «Содружество») сообщает </w:t>
      </w:r>
      <w:r w:rsidR="00E171C4">
        <w:rPr>
          <w:rFonts w:ascii="Times New Roman" w:hAnsi="Times New Roman"/>
          <w:sz w:val="28"/>
        </w:rPr>
        <w:t xml:space="preserve">о внесении изменений в конкурсную документацию </w:t>
      </w:r>
      <w:r>
        <w:rPr>
          <w:rFonts w:ascii="Times New Roman" w:hAnsi="Times New Roman"/>
          <w:sz w:val="28"/>
        </w:rPr>
        <w:t>открытого конкурса в электронной форме н</w:t>
      </w:r>
      <w:r w:rsidR="007D577C" w:rsidRPr="007D577C">
        <w:rPr>
          <w:rFonts w:ascii="Times New Roman" w:hAnsi="Times New Roman"/>
          <w:sz w:val="28"/>
        </w:rPr>
        <w:t>а оказание услуг по добровольному медицинскому страхованию работников АО</w:t>
      </w:r>
      <w:r>
        <w:rPr>
          <w:rFonts w:ascii="Times New Roman" w:hAnsi="Times New Roman"/>
          <w:sz w:val="28"/>
        </w:rPr>
        <w:t xml:space="preserve"> «Содружество» сроком на 3 года. </w:t>
      </w:r>
    </w:p>
    <w:p w:rsidR="00744FFE" w:rsidRDefault="00744FFE" w:rsidP="00744FFE">
      <w:pPr>
        <w:spacing w:line="240" w:lineRule="auto"/>
        <w:jc w:val="center"/>
        <w:rPr>
          <w:rFonts w:ascii="Times New Roman" w:hAnsi="Times New Roman"/>
          <w:i/>
          <w:color w:val="000000"/>
          <w:sz w:val="26"/>
          <w:szCs w:val="26"/>
        </w:rPr>
      </w:pPr>
    </w:p>
    <w:p w:rsidR="00974D13" w:rsidRDefault="00974D13" w:rsidP="00744FFE">
      <w:pPr>
        <w:spacing w:line="240" w:lineRule="auto"/>
        <w:jc w:val="center"/>
        <w:rPr>
          <w:rFonts w:ascii="Times New Roman" w:hAnsi="Times New Roman"/>
          <w:i/>
          <w:color w:val="000000"/>
          <w:sz w:val="26"/>
          <w:szCs w:val="26"/>
        </w:rPr>
      </w:pPr>
    </w:p>
    <w:p w:rsidR="006C740A" w:rsidRPr="004B65C4" w:rsidRDefault="006C740A" w:rsidP="00744FFE">
      <w:pPr>
        <w:spacing w:line="240" w:lineRule="auto"/>
        <w:jc w:val="center"/>
        <w:rPr>
          <w:rFonts w:ascii="Times New Roman" w:hAnsi="Times New Roman"/>
          <w:i/>
          <w:color w:val="000000"/>
          <w:sz w:val="26"/>
          <w:szCs w:val="26"/>
        </w:rPr>
      </w:pPr>
    </w:p>
    <w:p w:rsidR="00744FFE" w:rsidRDefault="00744FFE" w:rsidP="006C740A">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 xml:space="preserve">ДАТА ПУБЛИКАЦИИ ИЗВЕЩЕНИЯ </w:t>
      </w:r>
      <w:r w:rsidR="00E171C4">
        <w:rPr>
          <w:rFonts w:ascii="Times New Roman" w:eastAsia="Calibri" w:hAnsi="Times New Roman"/>
          <w:i/>
          <w:color w:val="000000"/>
          <w:sz w:val="26"/>
          <w:szCs w:val="26"/>
        </w:rPr>
        <w:t>О ВНЕСЕНИИ ИЗМЕНЕИЙ В ДОКУМЕНТАЦИЮ О ЗАКУПКЕ</w:t>
      </w:r>
      <w:r w:rsidRPr="004B65C4">
        <w:rPr>
          <w:rFonts w:ascii="Times New Roman" w:eastAsia="Calibri" w:hAnsi="Times New Roman"/>
          <w:i/>
          <w:color w:val="000000"/>
          <w:sz w:val="26"/>
          <w:szCs w:val="26"/>
        </w:rPr>
        <w:t xml:space="preserve">  НА САЙТАХ:</w:t>
      </w: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rsidR="00744FFE" w:rsidRPr="00326B27" w:rsidRDefault="00E171C4"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«23</w:t>
      </w:r>
      <w:r w:rsidR="007D577C">
        <w:rPr>
          <w:rFonts w:ascii="Times New Roman" w:eastAsia="Calibri" w:hAnsi="Times New Roman"/>
          <w:iCs/>
          <w:color w:val="000000"/>
          <w:sz w:val="24"/>
          <w:szCs w:val="24"/>
        </w:rPr>
        <w:t xml:space="preserve">»  апреля </w:t>
      </w:r>
      <w:r w:rsidR="00974D13">
        <w:rPr>
          <w:rFonts w:ascii="Times New Roman" w:eastAsia="Calibri" w:hAnsi="Times New Roman"/>
          <w:iCs/>
          <w:color w:val="000000"/>
          <w:sz w:val="24"/>
          <w:szCs w:val="24"/>
        </w:rPr>
        <w:t xml:space="preserve"> </w:t>
      </w:r>
      <w:r w:rsidR="00371EA8">
        <w:rPr>
          <w:rFonts w:ascii="Times New Roman" w:eastAsia="Calibri" w:hAnsi="Times New Roman"/>
          <w:iCs/>
          <w:color w:val="000000"/>
          <w:sz w:val="24"/>
          <w:szCs w:val="24"/>
        </w:rPr>
        <w:t xml:space="preserve"> </w:t>
      </w:r>
      <w:r w:rsidR="00974D13">
        <w:rPr>
          <w:rFonts w:ascii="Times New Roman" w:eastAsia="Calibri" w:hAnsi="Times New Roman"/>
          <w:iCs/>
          <w:color w:val="000000"/>
          <w:sz w:val="24"/>
          <w:szCs w:val="24"/>
        </w:rPr>
        <w:t xml:space="preserve">2019 </w:t>
      </w:r>
      <w:r w:rsidR="00744FFE" w:rsidRPr="004B65C4">
        <w:rPr>
          <w:rFonts w:ascii="Times New Roman" w:eastAsia="Calibri" w:hAnsi="Times New Roman"/>
          <w:iCs/>
          <w:color w:val="000000"/>
          <w:sz w:val="24"/>
          <w:szCs w:val="24"/>
        </w:rPr>
        <w:t xml:space="preserve"> г.</w:t>
      </w:r>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E6515" w:rsidRDefault="00744FFE" w:rsidP="00744FFE">
      <w:pPr>
        <w:autoSpaceDE w:val="0"/>
        <w:autoSpaceDN w:val="0"/>
        <w:adjustRightInd w:val="0"/>
        <w:spacing w:line="360" w:lineRule="auto"/>
        <w:ind w:left="3545"/>
        <w:rPr>
          <w:rStyle w:val="a4"/>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hyperlink r:id="rId7" w:history="1">
        <w:r w:rsidRPr="004E6515">
          <w:rPr>
            <w:rFonts w:ascii="Times New Roman" w:eastAsia="Calibri" w:hAnsi="Times New Roman"/>
            <w:iCs/>
            <w:color w:val="000000"/>
            <w:sz w:val="24"/>
            <w:szCs w:val="24"/>
          </w:rPr>
          <w:t>http://utp.sberbank-ast.ru/</w:t>
        </w:r>
      </w:hyperlink>
      <w:r w:rsidRPr="004E6515">
        <w:t xml:space="preserve"> </w:t>
      </w:r>
    </w:p>
    <w:p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8" w:history="1">
        <w:r w:rsidRPr="004B65C4">
          <w:rPr>
            <w:rFonts w:ascii="Times New Roman" w:eastAsia="Calibri" w:hAnsi="Times New Roman"/>
            <w:iCs/>
            <w:color w:val="000000"/>
            <w:sz w:val="24"/>
            <w:szCs w:val="24"/>
            <w:u w:val="single"/>
          </w:rPr>
          <w:t>www.zakupki.gov.ru</w:t>
        </w:r>
      </w:hyperlink>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ind w:firstLine="0"/>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E3329E" w:rsidRDefault="00E3329E"/>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9E78FE" w:rsidRPr="00E25E80" w:rsidRDefault="009E78FE" w:rsidP="00E25E80">
      <w:r w:rsidRPr="00E25E80">
        <w:rPr>
          <w:rFonts w:ascii="Times New Roman" w:hAnsi="Times New Roman"/>
        </w:rPr>
        <w:t>Акционерное общество «Содружество» сообщает об изменениях в конкурсной документации  конк</w:t>
      </w:r>
      <w:r w:rsidRPr="00E25E80">
        <w:rPr>
          <w:rFonts w:ascii="Times New Roman" w:hAnsi="Times New Roman"/>
        </w:rPr>
        <w:t xml:space="preserve">урса в электронной форме № </w:t>
      </w:r>
      <w:proofErr w:type="gramStart"/>
      <w:r w:rsidRPr="00E25E80">
        <w:rPr>
          <w:rFonts w:ascii="Times New Roman" w:hAnsi="Times New Roman"/>
        </w:rPr>
        <w:t>ОК</w:t>
      </w:r>
      <w:proofErr w:type="gramEnd"/>
      <w:r w:rsidRPr="00E25E80">
        <w:rPr>
          <w:rFonts w:ascii="Times New Roman" w:hAnsi="Times New Roman"/>
        </w:rPr>
        <w:t xml:space="preserve"> ЭФ 7/19 </w:t>
      </w:r>
      <w:r w:rsidRPr="00E25E80">
        <w:rPr>
          <w:rFonts w:ascii="Times New Roman" w:hAnsi="Times New Roman"/>
        </w:rPr>
        <w:t xml:space="preserve"> на право заключения договора оказания услуг</w:t>
      </w:r>
      <w:r w:rsidRPr="00E25E80">
        <w:rPr>
          <w:rFonts w:ascii="Times New Roman" w:hAnsi="Times New Roman"/>
        </w:rPr>
        <w:t xml:space="preserve"> </w:t>
      </w:r>
      <w:r w:rsidR="00E25E80" w:rsidRPr="00E25E80">
        <w:rPr>
          <w:rFonts w:ascii="Times New Roman" w:hAnsi="Times New Roman"/>
        </w:rPr>
        <w:t>по добровольному медицинскому страхованию работников АО</w:t>
      </w:r>
      <w:r w:rsidR="00E25E80">
        <w:rPr>
          <w:rFonts w:ascii="Times New Roman" w:hAnsi="Times New Roman"/>
        </w:rPr>
        <w:t xml:space="preserve"> «Содружество» сроком на 3 года</w:t>
      </w:r>
      <w:r w:rsidRPr="009E78FE">
        <w:rPr>
          <w:rFonts w:ascii="Times New Roman" w:hAnsi="Times New Roman"/>
        </w:rPr>
        <w:t xml:space="preserve">, о проведении которого было размещено в Единой информационной системе </w:t>
      </w:r>
      <w:hyperlink r:id="rId9" w:history="1">
        <w:r w:rsidRPr="009E78FE">
          <w:rPr>
            <w:rStyle w:val="a4"/>
            <w:rFonts w:ascii="Times New Roman" w:hAnsi="Times New Roman"/>
          </w:rPr>
          <w:t>zakupki.gov.ru</w:t>
        </w:r>
      </w:hyperlink>
      <w:r w:rsidR="00E25E80">
        <w:rPr>
          <w:rFonts w:ascii="Times New Roman" w:hAnsi="Times New Roman"/>
        </w:rPr>
        <w:t xml:space="preserve">  22.04.2019 № 31907798029</w:t>
      </w:r>
    </w:p>
    <w:p w:rsidR="009E78FE" w:rsidRPr="009E78FE" w:rsidRDefault="009E78FE" w:rsidP="009E78FE">
      <w:pPr>
        <w:rPr>
          <w:rFonts w:ascii="Times New Roman" w:hAnsi="Times New Roman"/>
          <w:bCs/>
        </w:rPr>
      </w:pPr>
      <w:r w:rsidRPr="009E78FE">
        <w:rPr>
          <w:rFonts w:ascii="Times New Roman" w:hAnsi="Times New Roman"/>
        </w:rPr>
        <w:t>Изменения в  конкурсной документации конк</w:t>
      </w:r>
      <w:r w:rsidR="00E25E80">
        <w:rPr>
          <w:rFonts w:ascii="Times New Roman" w:hAnsi="Times New Roman"/>
        </w:rPr>
        <w:t xml:space="preserve">урса в электронной форме № </w:t>
      </w:r>
      <w:proofErr w:type="gramStart"/>
      <w:r w:rsidR="00E25E80">
        <w:rPr>
          <w:rFonts w:ascii="Times New Roman" w:hAnsi="Times New Roman"/>
        </w:rPr>
        <w:t>ОК</w:t>
      </w:r>
      <w:proofErr w:type="gramEnd"/>
      <w:r w:rsidR="00E25E80">
        <w:rPr>
          <w:rFonts w:ascii="Times New Roman" w:hAnsi="Times New Roman"/>
        </w:rPr>
        <w:t xml:space="preserve"> 7/9</w:t>
      </w:r>
      <w:r w:rsidRPr="009E78FE">
        <w:rPr>
          <w:rFonts w:ascii="Times New Roman" w:hAnsi="Times New Roman"/>
        </w:rPr>
        <w:t xml:space="preserve"> на право заключения договора оказания услуг </w:t>
      </w:r>
      <w:r w:rsidR="00E25E80">
        <w:rPr>
          <w:rFonts w:ascii="Times New Roman" w:hAnsi="Times New Roman"/>
        </w:rPr>
        <w:t xml:space="preserve"> </w:t>
      </w:r>
      <w:r w:rsidR="00E25E80" w:rsidRPr="00E25E80">
        <w:rPr>
          <w:rFonts w:ascii="Times New Roman" w:hAnsi="Times New Roman"/>
        </w:rPr>
        <w:t>по добровольному медицинскому страхованию работников АО</w:t>
      </w:r>
      <w:r w:rsidR="00E25E80">
        <w:rPr>
          <w:rFonts w:ascii="Times New Roman" w:hAnsi="Times New Roman"/>
        </w:rPr>
        <w:t xml:space="preserve"> «Содружество» сроком на 3 года</w:t>
      </w:r>
      <w:r w:rsidR="00E25E80">
        <w:rPr>
          <w:rFonts w:ascii="Times New Roman" w:hAnsi="Times New Roman"/>
        </w:rPr>
        <w:t>:</w:t>
      </w:r>
    </w:p>
    <w:p w:rsidR="009E78FE" w:rsidRPr="009E78FE" w:rsidRDefault="009E78FE" w:rsidP="009E78FE">
      <w:pPr>
        <w:pStyle w:val="a9"/>
        <w:numPr>
          <w:ilvl w:val="0"/>
          <w:numId w:val="6"/>
        </w:numPr>
        <w:spacing w:before="0"/>
      </w:pPr>
      <w:r w:rsidRPr="009E78FE">
        <w:t xml:space="preserve">Изложить  </w:t>
      </w:r>
      <w:proofErr w:type="spellStart"/>
      <w:r w:rsidR="00E25E80">
        <w:t>пп</w:t>
      </w:r>
      <w:proofErr w:type="spellEnd"/>
      <w:r w:rsidR="00E25E80">
        <w:t xml:space="preserve">. в) </w:t>
      </w:r>
      <w:r w:rsidR="004F6B6D">
        <w:t xml:space="preserve"> </w:t>
      </w:r>
      <w:r w:rsidRPr="009E78FE">
        <w:t>в следующей редакции:</w:t>
      </w:r>
    </w:p>
    <w:p w:rsidR="00030AD0" w:rsidRPr="00030AD0" w:rsidRDefault="00030AD0" w:rsidP="00030AD0">
      <w:pPr>
        <w:pStyle w:val="5"/>
        <w:numPr>
          <w:ilvl w:val="0"/>
          <w:numId w:val="0"/>
        </w:numPr>
        <w:spacing w:before="0"/>
        <w:ind w:firstLine="709"/>
        <w:rPr>
          <w:rFonts w:ascii="Times New Roman" w:hAnsi="Times New Roman"/>
          <w:b/>
          <w:color w:val="000000"/>
        </w:rPr>
      </w:pPr>
      <w:r w:rsidRPr="00030AD0">
        <w:rPr>
          <w:rStyle w:val="rvts48220"/>
          <w:rFonts w:ascii="Times New Roman" w:hAnsi="Times New Roman"/>
        </w:rPr>
        <w:t xml:space="preserve">в) </w:t>
      </w:r>
      <w:r w:rsidRPr="00030AD0">
        <w:rPr>
          <w:rFonts w:ascii="Times New Roman" w:hAnsi="Times New Roman"/>
          <w:b/>
        </w:rPr>
        <w:t>Расчет рейтинга по подкритерию «Рентабельность деятельности (кроме страхования жизни) (2017г)</w:t>
      </w:r>
      <w:r w:rsidRPr="00030AD0">
        <w:rPr>
          <w:rStyle w:val="rvts48220"/>
          <w:rFonts w:ascii="Times New Roman" w:hAnsi="Times New Roman"/>
          <w:b/>
        </w:rPr>
        <w:t xml:space="preserve">»  </w:t>
      </w:r>
      <w:r w:rsidRPr="00030AD0">
        <w:rPr>
          <w:rFonts w:ascii="Times New Roman" w:hAnsi="Times New Roman"/>
          <w:b/>
          <w:bCs/>
          <w:color w:val="000000"/>
        </w:rPr>
        <w:t>(БК</w:t>
      </w:r>
      <w:r w:rsidRPr="00030AD0">
        <w:rPr>
          <w:rFonts w:ascii="Times New Roman" w:hAnsi="Times New Roman"/>
          <w:b/>
          <w:bCs/>
          <w:color w:val="000000"/>
          <w:vertAlign w:val="subscript"/>
        </w:rPr>
        <w:t>3</w:t>
      </w:r>
      <w:r w:rsidRPr="00030AD0">
        <w:rPr>
          <w:rFonts w:ascii="Times New Roman" w:hAnsi="Times New Roman"/>
          <w:b/>
          <w:bCs/>
          <w:color w:val="000000"/>
        </w:rPr>
        <w:t>)</w:t>
      </w:r>
      <w:r w:rsidRPr="00030AD0">
        <w:rPr>
          <w:rFonts w:ascii="Times New Roman" w:hAnsi="Times New Roman"/>
          <w:color w:val="000000"/>
        </w:rPr>
        <w:t xml:space="preserve"> производится на</w:t>
      </w:r>
      <w:r w:rsidRPr="00030AD0">
        <w:rPr>
          <w:rFonts w:ascii="Times New Roman" w:hAnsi="Times New Roman"/>
          <w:bCs/>
          <w:color w:val="000000"/>
        </w:rPr>
        <w:t xml:space="preserve"> основании сведений </w:t>
      </w:r>
      <w:r w:rsidRPr="00030AD0">
        <w:rPr>
          <w:rFonts w:ascii="Times New Roman" w:hAnsi="Times New Roman"/>
          <w:color w:val="000000"/>
        </w:rPr>
        <w:t>статистической отчетности ОКУД 0420126 «Отчет о финансовых результатах страховой организации» за 2017 год</w:t>
      </w:r>
      <w:r w:rsidRPr="00030AD0">
        <w:rPr>
          <w:rFonts w:ascii="Times New Roman" w:hAnsi="Times New Roman"/>
          <w:b/>
          <w:color w:val="000000"/>
        </w:rPr>
        <w:t>.</w:t>
      </w:r>
    </w:p>
    <w:p w:rsidR="00030AD0" w:rsidRPr="00030AD0" w:rsidRDefault="00030AD0" w:rsidP="00030AD0">
      <w:pPr>
        <w:pStyle w:val="a9"/>
        <w:suppressAutoHyphens/>
        <w:spacing w:before="0"/>
        <w:ind w:left="0" w:firstLine="709"/>
        <w:rPr>
          <w:sz w:val="28"/>
          <w:szCs w:val="28"/>
          <w:lang w:eastAsia="ar-SA"/>
        </w:rPr>
      </w:pPr>
      <w:r w:rsidRPr="00030AD0">
        <w:rPr>
          <w:sz w:val="28"/>
          <w:szCs w:val="28"/>
          <w:lang w:eastAsia="ar-SA"/>
        </w:rPr>
        <w:t>Количество баллов, присуждаемых по данному показателю, определяется по следующей шкале:</w:t>
      </w:r>
    </w:p>
    <w:p w:rsidR="00030AD0" w:rsidRPr="00030AD0" w:rsidRDefault="00030AD0" w:rsidP="00030AD0">
      <w:pPr>
        <w:pStyle w:val="5"/>
        <w:numPr>
          <w:ilvl w:val="0"/>
          <w:numId w:val="0"/>
        </w:numPr>
        <w:spacing w:before="0"/>
        <w:ind w:firstLine="709"/>
        <w:rPr>
          <w:rFonts w:ascii="Times New Roman" w:hAnsi="Times New Roman"/>
          <w:b/>
          <w:color w:val="000000"/>
        </w:rPr>
      </w:pPr>
    </w:p>
    <w:p w:rsidR="00030AD0" w:rsidRPr="00030AD0" w:rsidRDefault="00030AD0" w:rsidP="00030AD0">
      <w:pPr>
        <w:pStyle w:val="5"/>
        <w:numPr>
          <w:ilvl w:val="0"/>
          <w:numId w:val="0"/>
        </w:numPr>
        <w:spacing w:before="0"/>
        <w:ind w:firstLine="709"/>
        <w:jc w:val="left"/>
        <w:rPr>
          <w:rFonts w:ascii="Times New Roman" w:hAnsi="Times New Roman"/>
          <w:color w:val="000000"/>
          <w:sz w:val="24"/>
          <w:szCs w:val="24"/>
        </w:rPr>
      </w:pPr>
      <w:r w:rsidRPr="00030AD0">
        <w:rPr>
          <w:rStyle w:val="rvts48220"/>
          <w:rFonts w:ascii="Times New Roman" w:hAnsi="Times New Roman"/>
          <w:i/>
          <w:sz w:val="24"/>
          <w:szCs w:val="24"/>
        </w:rPr>
        <w:t>БК</w:t>
      </w:r>
      <w:r w:rsidRPr="00030AD0">
        <w:rPr>
          <w:rStyle w:val="rvts48220"/>
          <w:rFonts w:ascii="Times New Roman" w:hAnsi="Times New Roman"/>
          <w:i/>
          <w:sz w:val="24"/>
          <w:szCs w:val="24"/>
          <w:vertAlign w:val="subscript"/>
        </w:rPr>
        <w:t>3</w:t>
      </w:r>
      <w:proofErr w:type="spellStart"/>
      <w:r w:rsidRPr="00030AD0">
        <w:rPr>
          <w:rStyle w:val="rvts48220"/>
          <w:rFonts w:ascii="Times New Roman" w:hAnsi="Times New Roman"/>
          <w:i/>
          <w:sz w:val="24"/>
          <w:szCs w:val="24"/>
          <w:vertAlign w:val="subscript"/>
          <w:lang w:val="en-US"/>
        </w:rPr>
        <w:t>i</w:t>
      </w:r>
      <w:proofErr w:type="spellEnd"/>
      <w:r w:rsidRPr="00030AD0">
        <w:rPr>
          <w:rFonts w:ascii="Times New Roman" w:hAnsi="Times New Roman"/>
          <w:color w:val="000000"/>
          <w:sz w:val="24"/>
          <w:szCs w:val="24"/>
        </w:rPr>
        <w:t xml:space="preserve"> = 0 баллов  при 0&lt; </w:t>
      </w:r>
      <w:r w:rsidRPr="00030AD0">
        <w:rPr>
          <w:rStyle w:val="rvts48220"/>
          <w:rFonts w:ascii="Times New Roman" w:hAnsi="Times New Roman"/>
          <w:i/>
          <w:sz w:val="24"/>
          <w:szCs w:val="24"/>
        </w:rPr>
        <w:t>РД</w:t>
      </w:r>
      <w:proofErr w:type="spellStart"/>
      <w:proofErr w:type="gramStart"/>
      <w:r w:rsidRPr="00030AD0">
        <w:rPr>
          <w:rStyle w:val="rvts48220"/>
          <w:rFonts w:ascii="Times New Roman" w:hAnsi="Times New Roman"/>
          <w:i/>
          <w:sz w:val="24"/>
          <w:szCs w:val="24"/>
          <w:vertAlign w:val="subscript"/>
          <w:lang w:val="en-US"/>
        </w:rPr>
        <w:t>i</w:t>
      </w:r>
      <w:proofErr w:type="spellEnd"/>
      <w:proofErr w:type="gramEnd"/>
      <w:r w:rsidRPr="00030AD0">
        <w:rPr>
          <w:rFonts w:ascii="Times New Roman" w:hAnsi="Times New Roman"/>
          <w:color w:val="000000"/>
          <w:sz w:val="24"/>
          <w:szCs w:val="24"/>
        </w:rPr>
        <w:t xml:space="preserve"> ≤1 (%);</w:t>
      </w:r>
    </w:p>
    <w:p w:rsidR="00030AD0" w:rsidRPr="00030AD0" w:rsidRDefault="00030AD0" w:rsidP="00030AD0">
      <w:pPr>
        <w:pStyle w:val="5"/>
        <w:numPr>
          <w:ilvl w:val="0"/>
          <w:numId w:val="0"/>
        </w:numPr>
        <w:spacing w:before="0"/>
        <w:ind w:firstLine="709"/>
        <w:jc w:val="left"/>
        <w:rPr>
          <w:rFonts w:ascii="Times New Roman" w:hAnsi="Times New Roman"/>
          <w:color w:val="000000"/>
          <w:sz w:val="24"/>
          <w:szCs w:val="24"/>
        </w:rPr>
      </w:pPr>
      <w:r w:rsidRPr="00030AD0">
        <w:rPr>
          <w:rStyle w:val="rvts48220"/>
          <w:rFonts w:ascii="Times New Roman" w:hAnsi="Times New Roman"/>
          <w:i/>
          <w:sz w:val="24"/>
          <w:szCs w:val="24"/>
        </w:rPr>
        <w:t>БК</w:t>
      </w:r>
      <w:r w:rsidRPr="00030AD0">
        <w:rPr>
          <w:rStyle w:val="rvts48220"/>
          <w:rFonts w:ascii="Times New Roman" w:hAnsi="Times New Roman"/>
          <w:i/>
          <w:sz w:val="24"/>
          <w:szCs w:val="24"/>
          <w:vertAlign w:val="subscript"/>
        </w:rPr>
        <w:t>3</w:t>
      </w:r>
      <w:proofErr w:type="spellStart"/>
      <w:r w:rsidRPr="00030AD0">
        <w:rPr>
          <w:rStyle w:val="rvts48220"/>
          <w:rFonts w:ascii="Times New Roman" w:hAnsi="Times New Roman"/>
          <w:i/>
          <w:sz w:val="24"/>
          <w:szCs w:val="24"/>
          <w:vertAlign w:val="subscript"/>
          <w:lang w:val="en-US"/>
        </w:rPr>
        <w:t>i</w:t>
      </w:r>
      <w:proofErr w:type="spellEnd"/>
      <w:r w:rsidRPr="00030AD0">
        <w:rPr>
          <w:rFonts w:ascii="Times New Roman" w:hAnsi="Times New Roman"/>
          <w:color w:val="000000"/>
          <w:sz w:val="24"/>
          <w:szCs w:val="24"/>
        </w:rPr>
        <w:t xml:space="preserve"> = 5 баллов  при 1&lt;</w:t>
      </w:r>
      <w:r w:rsidRPr="00030AD0">
        <w:rPr>
          <w:rStyle w:val="rvts48220"/>
          <w:rFonts w:ascii="Times New Roman" w:hAnsi="Times New Roman"/>
          <w:i/>
          <w:sz w:val="24"/>
          <w:szCs w:val="24"/>
        </w:rPr>
        <w:t xml:space="preserve"> РД</w:t>
      </w:r>
      <w:proofErr w:type="spellStart"/>
      <w:proofErr w:type="gramStart"/>
      <w:r w:rsidRPr="00030AD0">
        <w:rPr>
          <w:rStyle w:val="rvts48220"/>
          <w:rFonts w:ascii="Times New Roman" w:hAnsi="Times New Roman"/>
          <w:i/>
          <w:sz w:val="24"/>
          <w:szCs w:val="24"/>
          <w:vertAlign w:val="subscript"/>
          <w:lang w:val="en-US"/>
        </w:rPr>
        <w:t>i</w:t>
      </w:r>
      <w:proofErr w:type="spellEnd"/>
      <w:proofErr w:type="gramEnd"/>
      <w:r w:rsidRPr="00030AD0">
        <w:rPr>
          <w:rFonts w:ascii="Times New Roman" w:hAnsi="Times New Roman"/>
          <w:color w:val="000000"/>
          <w:sz w:val="24"/>
          <w:szCs w:val="24"/>
        </w:rPr>
        <w:t xml:space="preserve"> ≤20 (%);</w:t>
      </w:r>
    </w:p>
    <w:p w:rsidR="00030AD0" w:rsidRDefault="00030AD0" w:rsidP="00030AD0">
      <w:pPr>
        <w:pStyle w:val="5"/>
        <w:numPr>
          <w:ilvl w:val="0"/>
          <w:numId w:val="0"/>
        </w:numPr>
        <w:spacing w:before="0"/>
        <w:ind w:firstLine="709"/>
        <w:jc w:val="left"/>
        <w:rPr>
          <w:rFonts w:ascii="Times New Roman" w:hAnsi="Times New Roman"/>
          <w:color w:val="000000"/>
          <w:sz w:val="24"/>
          <w:szCs w:val="24"/>
        </w:rPr>
      </w:pPr>
      <w:r w:rsidRPr="00030AD0">
        <w:rPr>
          <w:rStyle w:val="rvts48220"/>
          <w:rFonts w:ascii="Times New Roman" w:hAnsi="Times New Roman"/>
          <w:i/>
          <w:sz w:val="24"/>
          <w:szCs w:val="24"/>
        </w:rPr>
        <w:t>БК</w:t>
      </w:r>
      <w:r w:rsidRPr="00030AD0">
        <w:rPr>
          <w:rStyle w:val="rvts48220"/>
          <w:rFonts w:ascii="Times New Roman" w:hAnsi="Times New Roman"/>
          <w:i/>
          <w:sz w:val="24"/>
          <w:szCs w:val="24"/>
          <w:vertAlign w:val="subscript"/>
        </w:rPr>
        <w:t>3</w:t>
      </w:r>
      <w:proofErr w:type="spellStart"/>
      <w:r w:rsidRPr="00030AD0">
        <w:rPr>
          <w:rStyle w:val="rvts48220"/>
          <w:rFonts w:ascii="Times New Roman" w:hAnsi="Times New Roman"/>
          <w:i/>
          <w:sz w:val="24"/>
          <w:szCs w:val="24"/>
          <w:vertAlign w:val="subscript"/>
          <w:lang w:val="en-US"/>
        </w:rPr>
        <w:t>i</w:t>
      </w:r>
      <w:proofErr w:type="spellEnd"/>
      <w:r w:rsidRPr="00030AD0">
        <w:rPr>
          <w:rFonts w:ascii="Times New Roman" w:hAnsi="Times New Roman"/>
          <w:color w:val="000000"/>
          <w:sz w:val="24"/>
          <w:szCs w:val="24"/>
        </w:rPr>
        <w:t xml:space="preserve"> = 10 баллов  при 20&lt;</w:t>
      </w:r>
      <w:r w:rsidRPr="00030AD0">
        <w:rPr>
          <w:rStyle w:val="rvts48220"/>
          <w:rFonts w:ascii="Times New Roman" w:hAnsi="Times New Roman"/>
          <w:i/>
          <w:sz w:val="24"/>
          <w:szCs w:val="24"/>
        </w:rPr>
        <w:t xml:space="preserve"> РД</w:t>
      </w:r>
      <w:proofErr w:type="spellStart"/>
      <w:proofErr w:type="gramStart"/>
      <w:r w:rsidRPr="00030AD0">
        <w:rPr>
          <w:rStyle w:val="rvts48220"/>
          <w:rFonts w:ascii="Times New Roman" w:hAnsi="Times New Roman"/>
          <w:i/>
          <w:sz w:val="24"/>
          <w:szCs w:val="24"/>
          <w:vertAlign w:val="subscript"/>
          <w:lang w:val="en-US"/>
        </w:rPr>
        <w:t>i</w:t>
      </w:r>
      <w:proofErr w:type="spellEnd"/>
      <w:proofErr w:type="gramEnd"/>
      <w:r w:rsidRPr="00030AD0">
        <w:rPr>
          <w:rFonts w:ascii="Times New Roman" w:hAnsi="Times New Roman"/>
          <w:color w:val="000000"/>
          <w:sz w:val="24"/>
          <w:szCs w:val="24"/>
        </w:rPr>
        <w:t xml:space="preserve"> (%),</w:t>
      </w:r>
      <w:r w:rsidRPr="00030AD0">
        <w:rPr>
          <w:rFonts w:ascii="Times New Roman" w:hAnsi="Times New Roman"/>
          <w:b/>
          <w:color w:val="000000"/>
          <w:sz w:val="24"/>
          <w:szCs w:val="24"/>
        </w:rPr>
        <w:t xml:space="preserve"> </w:t>
      </w:r>
      <w:r w:rsidRPr="00030AD0">
        <w:rPr>
          <w:rFonts w:ascii="Times New Roman" w:hAnsi="Times New Roman"/>
          <w:color w:val="000000"/>
          <w:sz w:val="24"/>
          <w:szCs w:val="24"/>
        </w:rPr>
        <w:t>где:</w:t>
      </w:r>
    </w:p>
    <w:p w:rsidR="00030AD0" w:rsidRPr="00030AD0" w:rsidRDefault="00030AD0" w:rsidP="00030AD0">
      <w:pPr>
        <w:pStyle w:val="5"/>
        <w:numPr>
          <w:ilvl w:val="0"/>
          <w:numId w:val="0"/>
        </w:numPr>
        <w:spacing w:before="0"/>
        <w:ind w:firstLine="709"/>
        <w:jc w:val="left"/>
        <w:rPr>
          <w:rFonts w:ascii="Times New Roman" w:hAnsi="Times New Roman"/>
          <w:b/>
          <w:color w:val="000000"/>
          <w:sz w:val="24"/>
          <w:szCs w:val="24"/>
        </w:rPr>
      </w:pPr>
    </w:p>
    <w:p w:rsidR="00030AD0" w:rsidRPr="00030AD0" w:rsidRDefault="00030AD0" w:rsidP="00030AD0">
      <w:pPr>
        <w:pStyle w:val="a5"/>
        <w:spacing w:after="0"/>
        <w:ind w:firstLine="709"/>
        <w:rPr>
          <w:rStyle w:val="rvts48220"/>
          <w:rFonts w:ascii="Times New Roman" w:hAnsi="Times New Roman" w:cs="Times New Roman"/>
          <w:color w:val="auto"/>
          <w:sz w:val="28"/>
          <w:szCs w:val="28"/>
        </w:rPr>
      </w:pPr>
      <w:r w:rsidRPr="00030AD0">
        <w:rPr>
          <w:rStyle w:val="rvts48220"/>
          <w:rFonts w:ascii="Times New Roman" w:hAnsi="Times New Roman" w:cs="Times New Roman"/>
          <w:i/>
          <w:sz w:val="28"/>
          <w:szCs w:val="28"/>
        </w:rPr>
        <w:t>БК</w:t>
      </w:r>
      <w:r w:rsidRPr="00030AD0">
        <w:rPr>
          <w:rStyle w:val="rvts48220"/>
          <w:rFonts w:ascii="Times New Roman" w:hAnsi="Times New Roman" w:cs="Times New Roman"/>
          <w:i/>
          <w:sz w:val="28"/>
          <w:szCs w:val="28"/>
          <w:vertAlign w:val="subscript"/>
        </w:rPr>
        <w:t>3</w:t>
      </w:r>
      <w:proofErr w:type="spellStart"/>
      <w:r w:rsidRPr="00030AD0">
        <w:rPr>
          <w:rStyle w:val="rvts48220"/>
          <w:rFonts w:ascii="Times New Roman" w:hAnsi="Times New Roman" w:cs="Times New Roman"/>
          <w:i/>
          <w:sz w:val="28"/>
          <w:szCs w:val="28"/>
          <w:vertAlign w:val="subscript"/>
          <w:lang w:val="en-US"/>
        </w:rPr>
        <w:t>i</w:t>
      </w:r>
      <w:proofErr w:type="spellEnd"/>
      <w:r w:rsidRPr="00030AD0">
        <w:rPr>
          <w:rStyle w:val="rvts48220"/>
          <w:rFonts w:ascii="Times New Roman" w:hAnsi="Times New Roman" w:cs="Times New Roman"/>
          <w:sz w:val="28"/>
          <w:szCs w:val="28"/>
        </w:rPr>
        <w:t xml:space="preserve"> - </w:t>
      </w:r>
      <w:r w:rsidRPr="00030AD0">
        <w:rPr>
          <w:rStyle w:val="rvts48220"/>
          <w:rFonts w:ascii="Times New Roman" w:hAnsi="Times New Roman" w:cs="Times New Roman"/>
          <w:color w:val="auto"/>
          <w:sz w:val="28"/>
          <w:szCs w:val="28"/>
        </w:rPr>
        <w:t>рейтинг, присуждаемый i-й заявке по указанному критерию;</w:t>
      </w:r>
    </w:p>
    <w:p w:rsidR="00030AD0" w:rsidRPr="00030AD0" w:rsidRDefault="00030AD0" w:rsidP="00030AD0">
      <w:pPr>
        <w:pStyle w:val="5"/>
        <w:numPr>
          <w:ilvl w:val="0"/>
          <w:numId w:val="0"/>
        </w:numPr>
        <w:spacing w:before="0"/>
        <w:ind w:firstLine="709"/>
        <w:rPr>
          <w:rStyle w:val="rvts48220"/>
          <w:rFonts w:ascii="Times New Roman" w:hAnsi="Times New Roman"/>
          <w:sz w:val="24"/>
          <w:szCs w:val="24"/>
        </w:rPr>
      </w:pPr>
      <w:r w:rsidRPr="00030AD0">
        <w:rPr>
          <w:rStyle w:val="rvts48220"/>
          <w:rFonts w:ascii="Times New Roman" w:hAnsi="Times New Roman"/>
          <w:sz w:val="28"/>
          <w:szCs w:val="28"/>
        </w:rPr>
        <w:t>РД</w:t>
      </w:r>
      <w:proofErr w:type="spellStart"/>
      <w:proofErr w:type="gramStart"/>
      <w:r w:rsidRPr="00030AD0">
        <w:rPr>
          <w:rStyle w:val="rvts48220"/>
          <w:rFonts w:ascii="Times New Roman" w:hAnsi="Times New Roman"/>
          <w:sz w:val="28"/>
          <w:szCs w:val="28"/>
          <w:vertAlign w:val="subscript"/>
          <w:lang w:val="en-US"/>
        </w:rPr>
        <w:t>i</w:t>
      </w:r>
      <w:proofErr w:type="spellEnd"/>
      <w:proofErr w:type="gramEnd"/>
      <w:r w:rsidRPr="00030AD0">
        <w:rPr>
          <w:rStyle w:val="rvts48220"/>
          <w:rFonts w:ascii="Times New Roman" w:hAnsi="Times New Roman"/>
          <w:sz w:val="28"/>
          <w:szCs w:val="28"/>
          <w:vertAlign w:val="subscript"/>
        </w:rPr>
        <w:t xml:space="preserve">  </w:t>
      </w:r>
      <w:r w:rsidRPr="00030AD0">
        <w:rPr>
          <w:rStyle w:val="rvts48220"/>
          <w:rFonts w:ascii="Times New Roman" w:hAnsi="Times New Roman"/>
          <w:sz w:val="28"/>
          <w:szCs w:val="28"/>
        </w:rPr>
        <w:t xml:space="preserve">- значение показателя </w:t>
      </w:r>
      <w:proofErr w:type="spellStart"/>
      <w:r w:rsidRPr="00030AD0">
        <w:rPr>
          <w:rStyle w:val="rvts48220"/>
          <w:rFonts w:ascii="Times New Roman" w:hAnsi="Times New Roman"/>
          <w:sz w:val="28"/>
          <w:szCs w:val="28"/>
          <w:lang w:val="en-US"/>
        </w:rPr>
        <w:t>i</w:t>
      </w:r>
      <w:proofErr w:type="spellEnd"/>
      <w:r w:rsidRPr="00030AD0">
        <w:rPr>
          <w:rStyle w:val="rvts48220"/>
          <w:rFonts w:ascii="Times New Roman" w:hAnsi="Times New Roman"/>
          <w:sz w:val="28"/>
          <w:szCs w:val="28"/>
        </w:rPr>
        <w:t>-участника-рентабельность деятельности (кроме страхования жизни)  (</w:t>
      </w:r>
      <w:r w:rsidRPr="00030AD0">
        <w:rPr>
          <w:rFonts w:ascii="Times New Roman" w:hAnsi="Times New Roman"/>
          <w:snapToGrid w:val="0"/>
          <w:lang w:eastAsia="ar-SA"/>
        </w:rPr>
        <w:t xml:space="preserve">сведения </w:t>
      </w:r>
      <w:r w:rsidRPr="00030AD0">
        <w:rPr>
          <w:rFonts w:ascii="Times New Roman" w:hAnsi="Times New Roman"/>
          <w:color w:val="000000"/>
        </w:rPr>
        <w:t>статистической отчетности ОКУД 0420126 «Отчет о финансовых результатах страховой организации» за 2017 год</w:t>
      </w:r>
      <w:r w:rsidRPr="00030AD0">
        <w:rPr>
          <w:rStyle w:val="rvts48220"/>
          <w:rFonts w:ascii="Times New Roman" w:hAnsi="Times New Roman"/>
        </w:rPr>
        <w:t xml:space="preserve">) </w:t>
      </w:r>
      <w:r w:rsidRPr="00030AD0">
        <w:rPr>
          <w:rStyle w:val="rvts48220"/>
          <w:rFonts w:ascii="Times New Roman" w:hAnsi="Times New Roman"/>
          <w:sz w:val="24"/>
          <w:szCs w:val="24"/>
        </w:rPr>
        <w:t>рассчитанное по формуле:</w:t>
      </w:r>
    </w:p>
    <w:p w:rsidR="00030AD0" w:rsidRPr="00030AD0" w:rsidRDefault="00030AD0" w:rsidP="00030AD0">
      <w:pPr>
        <w:pStyle w:val="5"/>
        <w:numPr>
          <w:ilvl w:val="0"/>
          <w:numId w:val="0"/>
        </w:numPr>
        <w:spacing w:before="0"/>
        <w:ind w:firstLine="709"/>
        <w:rPr>
          <w:rStyle w:val="rvts48220"/>
          <w:rFonts w:ascii="Times New Roman" w:hAnsi="Times New Roman"/>
        </w:rPr>
      </w:pPr>
    </w:p>
    <w:p w:rsidR="00030AD0" w:rsidRPr="00030AD0" w:rsidRDefault="00030AD0" w:rsidP="00030AD0">
      <w:pPr>
        <w:pStyle w:val="a9"/>
        <w:shd w:val="clear" w:color="auto" w:fill="FFFFFF"/>
        <w:spacing w:before="0"/>
        <w:ind w:left="0" w:firstLine="709"/>
        <w:rPr>
          <w:color w:val="000000"/>
          <w:lang w:val="en-US"/>
        </w:rPr>
      </w:pPr>
      <m:oMathPara>
        <m:oMath>
          <m:r>
            <m:rPr>
              <m:sty m:val="p"/>
            </m:rPr>
            <w:rPr>
              <w:rStyle w:val="rvts48220"/>
              <w:rFonts w:ascii="Cambria Math" w:hAnsi="Cambria Math"/>
              <w:sz w:val="28"/>
              <w:szCs w:val="28"/>
            </w:rPr>
            <m:t>РД</m:t>
          </m:r>
          <m:r>
            <m:rPr>
              <m:sty m:val="p"/>
            </m:rPr>
            <w:rPr>
              <w:rStyle w:val="rvts48220"/>
              <w:rFonts w:ascii="Cambria Math" w:hAnsi="Cambria Math"/>
              <w:sz w:val="28"/>
              <w:szCs w:val="28"/>
              <w:vertAlign w:val="subscript"/>
              <w:lang w:val="en-US"/>
            </w:rPr>
            <m:t>i</m:t>
          </m:r>
          <m:r>
            <w:rPr>
              <w:rFonts w:ascii="Cambria Math" w:hAnsi="Cambria Math"/>
              <w:color w:val="000000"/>
            </w:rPr>
            <m:t>=</m:t>
          </m:r>
          <m:f>
            <m:fPr>
              <m:ctrlPr>
                <w:rPr>
                  <w:rFonts w:ascii="Cambria Math" w:hAnsi="Cambria Math"/>
                  <w:i/>
                  <w:color w:val="000000"/>
                </w:rPr>
              </m:ctrlPr>
            </m:fPr>
            <m:num>
              <m:r>
                <w:rPr>
                  <w:rFonts w:ascii="Cambria Math" w:hAnsi="Cambria Math"/>
                  <w:color w:val="000000"/>
                </w:rPr>
                <m:t>значение строки  30-значение строки 7, руб.</m:t>
              </m:r>
            </m:num>
            <m:den>
              <m:r>
                <w:rPr>
                  <w:rFonts w:ascii="Cambria Math" w:hAnsi="Cambria Math"/>
                  <w:color w:val="000000"/>
                </w:rPr>
                <m:t>значение строки 8.1+значение строки 22, руб.</m:t>
              </m:r>
            </m:den>
          </m:f>
          <m:r>
            <w:rPr>
              <w:rFonts w:ascii="Cambria Math" w:hAnsi="Cambria Math"/>
              <w:color w:val="000000"/>
            </w:rPr>
            <m:t>*100 (%)</m:t>
          </m:r>
        </m:oMath>
      </m:oMathPara>
    </w:p>
    <w:p w:rsidR="00030AD0" w:rsidRDefault="00030AD0" w:rsidP="00030AD0">
      <w:pPr>
        <w:pStyle w:val="5"/>
        <w:numPr>
          <w:ilvl w:val="0"/>
          <w:numId w:val="0"/>
        </w:numPr>
        <w:spacing w:before="0"/>
        <w:ind w:firstLine="709"/>
        <w:rPr>
          <w:rStyle w:val="rvts48220"/>
          <w:rFonts w:ascii="Times New Roman" w:hAnsi="Times New Roman"/>
        </w:rPr>
      </w:pPr>
    </w:p>
    <w:p w:rsidR="00030AD0" w:rsidRPr="00030AD0" w:rsidRDefault="00030AD0" w:rsidP="00030AD0">
      <w:pPr>
        <w:pStyle w:val="5"/>
        <w:numPr>
          <w:ilvl w:val="0"/>
          <w:numId w:val="0"/>
        </w:numPr>
        <w:spacing w:before="0"/>
        <w:ind w:firstLine="709"/>
        <w:rPr>
          <w:rStyle w:val="rvts48220"/>
          <w:rFonts w:ascii="Times New Roman" w:hAnsi="Times New Roman"/>
          <w:b/>
        </w:rPr>
      </w:pPr>
    </w:p>
    <w:p w:rsidR="00030AD0" w:rsidRPr="00030AD0" w:rsidRDefault="00030AD0" w:rsidP="00030AD0">
      <w:pPr>
        <w:pStyle w:val="5"/>
        <w:numPr>
          <w:ilvl w:val="0"/>
          <w:numId w:val="0"/>
        </w:numPr>
        <w:spacing w:before="0"/>
        <w:ind w:firstLine="709"/>
        <w:rPr>
          <w:rStyle w:val="rvts48220"/>
          <w:rFonts w:ascii="Times New Roman" w:hAnsi="Times New Roman"/>
          <w:b/>
          <w:sz w:val="24"/>
          <w:szCs w:val="24"/>
        </w:rPr>
      </w:pPr>
      <w:r w:rsidRPr="00030AD0">
        <w:rPr>
          <w:rStyle w:val="rvts48220"/>
          <w:rFonts w:ascii="Times New Roman" w:hAnsi="Times New Roman"/>
          <w:b/>
          <w:sz w:val="24"/>
          <w:szCs w:val="24"/>
        </w:rPr>
        <w:t xml:space="preserve">При </w:t>
      </w:r>
      <w:r w:rsidRPr="00030AD0">
        <w:rPr>
          <w:rStyle w:val="rvts48220"/>
          <w:rFonts w:ascii="Times New Roman" w:hAnsi="Times New Roman"/>
          <w:b/>
          <w:sz w:val="24"/>
          <w:szCs w:val="24"/>
        </w:rPr>
        <w:t>РД</w:t>
      </w:r>
      <w:r w:rsidRPr="00030AD0">
        <w:rPr>
          <w:rStyle w:val="rvts48220"/>
          <w:rFonts w:ascii="Times New Roman" w:hAnsi="Times New Roman"/>
          <w:b/>
          <w:sz w:val="24"/>
          <w:szCs w:val="24"/>
          <w:vertAlign w:val="subscript"/>
        </w:rPr>
        <w:t xml:space="preserve"> </w:t>
      </w:r>
      <w:r w:rsidRPr="00030AD0">
        <w:rPr>
          <w:rStyle w:val="rvts48220"/>
          <w:rFonts w:ascii="Times New Roman" w:hAnsi="Times New Roman"/>
          <w:b/>
          <w:sz w:val="24"/>
          <w:szCs w:val="24"/>
        </w:rPr>
        <w:t>&lt; 0</w:t>
      </w:r>
      <w:r>
        <w:rPr>
          <w:rStyle w:val="rvts48220"/>
          <w:rFonts w:ascii="Times New Roman" w:hAnsi="Times New Roman"/>
          <w:b/>
          <w:sz w:val="24"/>
          <w:szCs w:val="24"/>
        </w:rPr>
        <w:t xml:space="preserve"> </w:t>
      </w:r>
      <w:r w:rsidRPr="00030AD0">
        <w:rPr>
          <w:rStyle w:val="rvts48220"/>
          <w:rFonts w:ascii="Times New Roman" w:hAnsi="Times New Roman"/>
          <w:b/>
          <w:sz w:val="24"/>
          <w:szCs w:val="24"/>
        </w:rPr>
        <w:t xml:space="preserve"> </w:t>
      </w:r>
      <w:r w:rsidRPr="00030AD0">
        <w:rPr>
          <w:rStyle w:val="rvts48220"/>
          <w:rFonts w:ascii="Times New Roman" w:hAnsi="Times New Roman"/>
          <w:b/>
          <w:i/>
          <w:sz w:val="24"/>
          <w:szCs w:val="24"/>
        </w:rPr>
        <w:t>БК</w:t>
      </w:r>
      <w:r w:rsidRPr="00030AD0">
        <w:rPr>
          <w:rStyle w:val="rvts48220"/>
          <w:rFonts w:ascii="Times New Roman" w:hAnsi="Times New Roman"/>
          <w:b/>
          <w:i/>
          <w:sz w:val="24"/>
          <w:szCs w:val="24"/>
          <w:vertAlign w:val="subscript"/>
        </w:rPr>
        <w:t>3</w:t>
      </w:r>
      <w:r w:rsidRPr="00030AD0">
        <w:rPr>
          <w:rStyle w:val="rvts48220"/>
          <w:rFonts w:ascii="Times New Roman" w:hAnsi="Times New Roman"/>
          <w:b/>
          <w:i/>
          <w:sz w:val="24"/>
          <w:szCs w:val="24"/>
          <w:vertAlign w:val="subscript"/>
        </w:rPr>
        <w:t xml:space="preserve"> </w:t>
      </w:r>
      <w:r w:rsidRPr="00030AD0">
        <w:rPr>
          <w:rStyle w:val="rvts48220"/>
          <w:rFonts w:ascii="Times New Roman" w:hAnsi="Times New Roman"/>
          <w:b/>
          <w:sz w:val="24"/>
          <w:szCs w:val="24"/>
        </w:rPr>
        <w:t xml:space="preserve">принимается </w:t>
      </w:r>
      <w:proofErr w:type="gramStart"/>
      <w:r w:rsidRPr="00030AD0">
        <w:rPr>
          <w:rStyle w:val="rvts48220"/>
          <w:rFonts w:ascii="Times New Roman" w:hAnsi="Times New Roman"/>
          <w:b/>
          <w:sz w:val="24"/>
          <w:szCs w:val="24"/>
        </w:rPr>
        <w:t>равным</w:t>
      </w:r>
      <w:proofErr w:type="gramEnd"/>
      <w:r w:rsidRPr="00030AD0">
        <w:rPr>
          <w:rStyle w:val="rvts48220"/>
          <w:rFonts w:ascii="Times New Roman" w:hAnsi="Times New Roman"/>
          <w:b/>
          <w:sz w:val="24"/>
          <w:szCs w:val="24"/>
        </w:rPr>
        <w:t xml:space="preserve"> 0</w:t>
      </w:r>
      <w:r>
        <w:rPr>
          <w:rStyle w:val="rvts48220"/>
          <w:rFonts w:ascii="Times New Roman" w:hAnsi="Times New Roman"/>
          <w:b/>
          <w:sz w:val="24"/>
          <w:szCs w:val="24"/>
        </w:rPr>
        <w:t xml:space="preserve"> баллов.</w:t>
      </w:r>
    </w:p>
    <w:p w:rsidR="00030AD0" w:rsidRPr="00030AD0" w:rsidRDefault="00030AD0" w:rsidP="00030AD0">
      <w:pPr>
        <w:autoSpaceDE w:val="0"/>
        <w:autoSpaceDN w:val="0"/>
        <w:spacing w:line="240" w:lineRule="auto"/>
        <w:rPr>
          <w:rFonts w:ascii="Times New Roman" w:hAnsi="Times New Roman"/>
          <w:sz w:val="28"/>
          <w:szCs w:val="28"/>
        </w:rPr>
      </w:pPr>
      <w:r w:rsidRPr="00030AD0">
        <w:rPr>
          <w:rFonts w:ascii="Times New Roman" w:hAnsi="Times New Roman"/>
          <w:sz w:val="28"/>
          <w:szCs w:val="28"/>
        </w:rPr>
        <w:t xml:space="preserve">Значение </w:t>
      </w:r>
      <w:r w:rsidRPr="00030AD0">
        <w:rPr>
          <w:rStyle w:val="rvts48220"/>
          <w:rFonts w:ascii="Times New Roman" w:hAnsi="Times New Roman"/>
          <w:sz w:val="28"/>
          <w:szCs w:val="28"/>
        </w:rPr>
        <w:t>РД</w:t>
      </w:r>
      <w:proofErr w:type="spellStart"/>
      <w:proofErr w:type="gramStart"/>
      <w:r w:rsidRPr="00030AD0">
        <w:rPr>
          <w:rStyle w:val="rvts48220"/>
          <w:rFonts w:ascii="Times New Roman" w:hAnsi="Times New Roman"/>
          <w:sz w:val="28"/>
          <w:szCs w:val="28"/>
          <w:vertAlign w:val="subscript"/>
          <w:lang w:val="en-US"/>
        </w:rPr>
        <w:t>i</w:t>
      </w:r>
      <w:proofErr w:type="spellEnd"/>
      <w:proofErr w:type="gramEnd"/>
      <w:r w:rsidRPr="00030AD0">
        <w:rPr>
          <w:rStyle w:val="rvts48220"/>
          <w:rFonts w:ascii="Times New Roman" w:hAnsi="Times New Roman"/>
          <w:sz w:val="28"/>
          <w:szCs w:val="28"/>
        </w:rPr>
        <w:t xml:space="preserve"> участника</w:t>
      </w:r>
      <w:r w:rsidRPr="00030AD0">
        <w:rPr>
          <w:rStyle w:val="rvts48220"/>
          <w:rFonts w:ascii="Times New Roman" w:hAnsi="Times New Roman"/>
          <w:sz w:val="28"/>
          <w:szCs w:val="28"/>
          <w:vertAlign w:val="subscript"/>
        </w:rPr>
        <w:t xml:space="preserve"> </w:t>
      </w:r>
      <w:r w:rsidRPr="00030AD0">
        <w:rPr>
          <w:rStyle w:val="rvts48220"/>
          <w:rFonts w:ascii="Times New Roman" w:hAnsi="Times New Roman"/>
          <w:sz w:val="28"/>
          <w:szCs w:val="28"/>
        </w:rPr>
        <w:t>конкурса,</w:t>
      </w:r>
      <w:r w:rsidRPr="00030AD0">
        <w:rPr>
          <w:rFonts w:ascii="Times New Roman" w:hAnsi="Times New Roman"/>
          <w:sz w:val="28"/>
          <w:szCs w:val="28"/>
        </w:rPr>
        <w:t xml:space="preserve"> на стороне которого выступают несколько юридических лиц, определяется как среднее значение по результатам суммирования значений каждого лица, входящего в состав такого участника, определенное по формуле: </w:t>
      </w:r>
    </w:p>
    <w:p w:rsidR="00030AD0" w:rsidRPr="00030AD0" w:rsidRDefault="00030AD0" w:rsidP="00030AD0">
      <w:pPr>
        <w:autoSpaceDE w:val="0"/>
        <w:autoSpaceDN w:val="0"/>
        <w:spacing w:line="240" w:lineRule="auto"/>
        <w:rPr>
          <w:rFonts w:ascii="Times New Roman" w:hAnsi="Times New Roman"/>
          <w:b/>
        </w:rPr>
      </w:pPr>
      <m:oMath>
        <m:r>
          <m:rPr>
            <m:sty m:val="p"/>
          </m:rPr>
          <w:rPr>
            <w:rStyle w:val="rvts48220"/>
            <w:rFonts w:ascii="Cambria Math" w:hAnsi="Cambria Math"/>
            <w:sz w:val="28"/>
            <w:szCs w:val="28"/>
          </w:rPr>
          <m:t>РД</m:t>
        </m:r>
        <m:r>
          <m:rPr>
            <m:sty m:val="p"/>
          </m:rPr>
          <w:rPr>
            <w:rStyle w:val="rvts48220"/>
            <w:rFonts w:ascii="Cambria Math" w:hAnsi="Cambria Math"/>
            <w:sz w:val="28"/>
            <w:szCs w:val="28"/>
            <w:vertAlign w:val="subscript"/>
            <w:lang w:val="en-US"/>
          </w:rPr>
          <m:t>i</m:t>
        </m:r>
      </m:oMath>
      <w:r w:rsidRPr="00030AD0">
        <w:rPr>
          <w:rFonts w:ascii="Times New Roman" w:hAnsi="Times New Roman"/>
          <w:i/>
          <w:iCs/>
          <w:sz w:val="28"/>
          <w:szCs w:val="28"/>
        </w:rPr>
        <w:t xml:space="preserve"> К</w:t>
      </w:r>
      <w:r w:rsidRPr="00030AD0">
        <w:rPr>
          <w:rFonts w:ascii="Times New Roman" w:hAnsi="Times New Roman"/>
          <w:sz w:val="28"/>
          <w:szCs w:val="28"/>
        </w:rPr>
        <w:t>= (РД</w:t>
      </w:r>
      <w:r w:rsidRPr="00030AD0">
        <w:rPr>
          <w:rFonts w:ascii="Times New Roman" w:hAnsi="Times New Roman"/>
          <w:sz w:val="28"/>
        </w:rPr>
        <w:t>1</w:t>
      </w:r>
      <w:r w:rsidRPr="00030AD0">
        <w:rPr>
          <w:rFonts w:ascii="Times New Roman" w:hAnsi="Times New Roman"/>
          <w:sz w:val="28"/>
          <w:szCs w:val="28"/>
        </w:rPr>
        <w:t xml:space="preserve"> + РД</w:t>
      </w:r>
      <w:r w:rsidRPr="00030AD0">
        <w:rPr>
          <w:rFonts w:ascii="Times New Roman" w:hAnsi="Times New Roman"/>
          <w:sz w:val="28"/>
        </w:rPr>
        <w:t>2</w:t>
      </w:r>
      <w:r w:rsidRPr="00030AD0">
        <w:rPr>
          <w:rFonts w:ascii="Times New Roman" w:hAnsi="Times New Roman"/>
          <w:sz w:val="28"/>
          <w:szCs w:val="28"/>
        </w:rPr>
        <w:t> +РД</w:t>
      </w:r>
      <w:r w:rsidRPr="00030AD0">
        <w:rPr>
          <w:rFonts w:ascii="Times New Roman" w:hAnsi="Times New Roman"/>
          <w:sz w:val="28"/>
        </w:rPr>
        <w:t>N</w:t>
      </w:r>
      <w:r w:rsidRPr="00030AD0">
        <w:rPr>
          <w:rFonts w:ascii="Times New Roman" w:hAnsi="Times New Roman"/>
          <w:sz w:val="28"/>
          <w:szCs w:val="28"/>
        </w:rPr>
        <w:t>) / S</w:t>
      </w:r>
      <w:r w:rsidRPr="00030AD0">
        <w:rPr>
          <w:rFonts w:ascii="Times New Roman" w:hAnsi="Times New Roman"/>
          <w:sz w:val="28"/>
        </w:rPr>
        <w:t>N</w:t>
      </w:r>
      <w:r w:rsidRPr="00030AD0">
        <w:rPr>
          <w:rFonts w:ascii="Times New Roman" w:hAnsi="Times New Roman"/>
          <w:sz w:val="28"/>
          <w:szCs w:val="28"/>
        </w:rPr>
        <w:t xml:space="preserve">, где </w:t>
      </w:r>
      <w:r w:rsidRPr="00030AD0">
        <w:rPr>
          <w:rFonts w:ascii="Times New Roman" w:hAnsi="Times New Roman"/>
          <w:i/>
          <w:iCs/>
          <w:sz w:val="28"/>
          <w:szCs w:val="28"/>
        </w:rPr>
        <w:t>РД</w:t>
      </w:r>
      <w:proofErr w:type="spellStart"/>
      <w:r w:rsidRPr="00030AD0">
        <w:rPr>
          <w:rFonts w:ascii="Times New Roman" w:hAnsi="Times New Roman"/>
          <w:i/>
          <w:iCs/>
          <w:sz w:val="28"/>
          <w:szCs w:val="28"/>
          <w:vertAlign w:val="subscript"/>
          <w:lang w:val="en-US"/>
        </w:rPr>
        <w:t>i</w:t>
      </w:r>
      <w:proofErr w:type="spellEnd"/>
      <w:proofErr w:type="gramStart"/>
      <w:r w:rsidRPr="00030AD0">
        <w:rPr>
          <w:rFonts w:ascii="Times New Roman" w:hAnsi="Times New Roman"/>
          <w:i/>
          <w:iCs/>
          <w:sz w:val="28"/>
          <w:szCs w:val="28"/>
        </w:rPr>
        <w:t xml:space="preserve"> К</w:t>
      </w:r>
      <w:proofErr w:type="gramEnd"/>
      <w:r w:rsidRPr="00030AD0">
        <w:rPr>
          <w:rFonts w:ascii="Times New Roman" w:hAnsi="Times New Roman"/>
          <w:sz w:val="28"/>
          <w:szCs w:val="28"/>
        </w:rPr>
        <w:t xml:space="preserve"> – значение показателя участника, на стороне которого выступают несколько юридических лиц, РД </w:t>
      </w:r>
      <w:r w:rsidRPr="00030AD0">
        <w:rPr>
          <w:rFonts w:ascii="Times New Roman" w:hAnsi="Times New Roman"/>
          <w:sz w:val="28"/>
        </w:rPr>
        <w:t>(1, 2, N)</w:t>
      </w:r>
      <w:r w:rsidRPr="00030AD0">
        <w:rPr>
          <w:rFonts w:ascii="Times New Roman" w:hAnsi="Times New Roman"/>
          <w:sz w:val="28"/>
          <w:szCs w:val="28"/>
        </w:rPr>
        <w:t xml:space="preserve"> – значение показателей каждого из лиц, выступающих на стороне i-</w:t>
      </w:r>
      <w:proofErr w:type="spellStart"/>
      <w:r w:rsidRPr="00030AD0">
        <w:rPr>
          <w:rFonts w:ascii="Times New Roman" w:hAnsi="Times New Roman"/>
          <w:sz w:val="28"/>
          <w:szCs w:val="28"/>
        </w:rPr>
        <w:t>го</w:t>
      </w:r>
      <w:proofErr w:type="spellEnd"/>
      <w:r w:rsidRPr="00030AD0">
        <w:rPr>
          <w:rFonts w:ascii="Times New Roman" w:hAnsi="Times New Roman"/>
          <w:sz w:val="28"/>
          <w:szCs w:val="28"/>
        </w:rPr>
        <w:t xml:space="preserve"> коллективного участника закупки, S</w:t>
      </w:r>
      <w:r w:rsidRPr="00030AD0">
        <w:rPr>
          <w:rFonts w:ascii="Times New Roman" w:hAnsi="Times New Roman"/>
          <w:sz w:val="28"/>
        </w:rPr>
        <w:t>N</w:t>
      </w:r>
      <w:r w:rsidRPr="00030AD0">
        <w:rPr>
          <w:rFonts w:ascii="Times New Roman" w:hAnsi="Times New Roman"/>
          <w:sz w:val="28"/>
          <w:szCs w:val="28"/>
        </w:rPr>
        <w:t xml:space="preserve"> – количество лиц, выступающих на стороне i-</w:t>
      </w:r>
      <w:proofErr w:type="spellStart"/>
      <w:r w:rsidRPr="00030AD0">
        <w:rPr>
          <w:rFonts w:ascii="Times New Roman" w:hAnsi="Times New Roman"/>
          <w:sz w:val="28"/>
          <w:szCs w:val="28"/>
        </w:rPr>
        <w:t>го</w:t>
      </w:r>
      <w:proofErr w:type="spellEnd"/>
      <w:r w:rsidRPr="00030AD0">
        <w:rPr>
          <w:rFonts w:ascii="Times New Roman" w:hAnsi="Times New Roman"/>
          <w:sz w:val="28"/>
          <w:szCs w:val="28"/>
        </w:rPr>
        <w:t xml:space="preserve"> коллективного участника закупки.</w:t>
      </w:r>
    </w:p>
    <w:p w:rsidR="00044FCF" w:rsidRPr="00030AD0" w:rsidRDefault="00044FCF" w:rsidP="00030AD0">
      <w:pPr>
        <w:spacing w:line="240" w:lineRule="auto"/>
        <w:rPr>
          <w:rFonts w:ascii="Times New Roman" w:hAnsi="Times New Roman"/>
        </w:rPr>
      </w:pPr>
    </w:p>
    <w:p w:rsidR="009E78FE" w:rsidRPr="00030AD0" w:rsidRDefault="009E78FE" w:rsidP="00030AD0">
      <w:pPr>
        <w:spacing w:line="240" w:lineRule="auto"/>
        <w:rPr>
          <w:rFonts w:ascii="Times New Roman" w:hAnsi="Times New Roman"/>
        </w:rPr>
      </w:pPr>
    </w:p>
    <w:p w:rsidR="009E78FE" w:rsidRPr="009E78FE" w:rsidRDefault="009E78FE" w:rsidP="009E78FE">
      <w:pPr>
        <w:pStyle w:val="ab"/>
        <w:rPr>
          <w:rFonts w:cs="Times New Roman"/>
        </w:rPr>
      </w:pPr>
    </w:p>
    <w:p w:rsidR="009E78FE" w:rsidRPr="009E78FE" w:rsidRDefault="009D7F27" w:rsidP="009E78FE">
      <w:pPr>
        <w:pStyle w:val="ab"/>
        <w:jc w:val="left"/>
        <w:rPr>
          <w:rFonts w:cs="Times New Roman"/>
        </w:rPr>
      </w:pPr>
      <w:r>
        <w:rPr>
          <w:rFonts w:cs="Times New Roman"/>
        </w:rPr>
        <w:t xml:space="preserve">Заместитель </w:t>
      </w:r>
      <w:r w:rsidR="009E78FE" w:rsidRPr="009E78FE">
        <w:rPr>
          <w:rFonts w:cs="Times New Roman"/>
        </w:rPr>
        <w:t>Председателя  ПДЕК</w:t>
      </w:r>
      <w:r w:rsidR="009E78FE" w:rsidRPr="009E78FE">
        <w:rPr>
          <w:rFonts w:cs="Times New Roman"/>
        </w:rPr>
        <w:tab/>
      </w:r>
      <w:r w:rsidR="009E78FE" w:rsidRPr="009E78FE">
        <w:rPr>
          <w:rFonts w:cs="Times New Roman"/>
        </w:rPr>
        <w:tab/>
        <w:t xml:space="preserve">                 </w:t>
      </w:r>
      <w:r>
        <w:rPr>
          <w:rFonts w:cs="Times New Roman"/>
        </w:rPr>
        <w:t xml:space="preserve">           </w:t>
      </w:r>
      <w:r w:rsidR="009E78FE" w:rsidRPr="009E78FE">
        <w:rPr>
          <w:rFonts w:cs="Times New Roman"/>
        </w:rPr>
        <w:t xml:space="preserve">       </w:t>
      </w:r>
      <w:r>
        <w:rPr>
          <w:rFonts w:cs="Times New Roman"/>
        </w:rPr>
        <w:t xml:space="preserve"> И.А. Севастьянова</w:t>
      </w:r>
      <w:bookmarkStart w:id="0" w:name="_GoBack"/>
      <w:bookmarkEnd w:id="0"/>
    </w:p>
    <w:p w:rsidR="009E78FE" w:rsidRPr="009E78FE" w:rsidRDefault="009E78FE">
      <w:pPr>
        <w:rPr>
          <w:rFonts w:ascii="Times New Roman" w:hAnsi="Times New Roman"/>
        </w:rPr>
      </w:pPr>
    </w:p>
    <w:sectPr w:rsidR="009E78FE" w:rsidRPr="009E7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A0BA7C5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52AA04F3"/>
    <w:multiLevelType w:val="hybridMultilevel"/>
    <w:tmpl w:val="FCAE36C8"/>
    <w:lvl w:ilvl="0" w:tplc="82906D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C1"/>
    <w:rsid w:val="00030AD0"/>
    <w:rsid w:val="00044FCF"/>
    <w:rsid w:val="0010354C"/>
    <w:rsid w:val="001C7820"/>
    <w:rsid w:val="00227A53"/>
    <w:rsid w:val="003521C1"/>
    <w:rsid w:val="00371EA8"/>
    <w:rsid w:val="003C0B6C"/>
    <w:rsid w:val="003F1AE2"/>
    <w:rsid w:val="004372FD"/>
    <w:rsid w:val="00452010"/>
    <w:rsid w:val="00480EE6"/>
    <w:rsid w:val="004D668E"/>
    <w:rsid w:val="004F6B6D"/>
    <w:rsid w:val="005050A1"/>
    <w:rsid w:val="00540DCD"/>
    <w:rsid w:val="006C740A"/>
    <w:rsid w:val="00744FFE"/>
    <w:rsid w:val="0078337C"/>
    <w:rsid w:val="007D577C"/>
    <w:rsid w:val="007E4194"/>
    <w:rsid w:val="00974D13"/>
    <w:rsid w:val="009D7F27"/>
    <w:rsid w:val="009E1839"/>
    <w:rsid w:val="009E78FE"/>
    <w:rsid w:val="00A202B0"/>
    <w:rsid w:val="00A41A96"/>
    <w:rsid w:val="00A644F6"/>
    <w:rsid w:val="00B04B7C"/>
    <w:rsid w:val="00C10C5C"/>
    <w:rsid w:val="00CF2B28"/>
    <w:rsid w:val="00E171C4"/>
    <w:rsid w:val="00E25E80"/>
    <w:rsid w:val="00E3329E"/>
    <w:rsid w:val="00ED2BF7"/>
    <w:rsid w:val="00F217FC"/>
    <w:rsid w:val="00FF0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4FFE"/>
    <w:pPr>
      <w:spacing w:after="0"/>
      <w:ind w:firstLine="709"/>
      <w:jc w:val="both"/>
    </w:pPr>
    <w:rPr>
      <w:rFonts w:ascii="Calibri" w:eastAsia="Times New Roman" w:hAnsi="Calibri" w:cs="Times New Roman"/>
      <w:lang w:eastAsia="ru-RU"/>
    </w:rPr>
  </w:style>
  <w:style w:type="paragraph" w:styleId="60">
    <w:name w:val="heading 6"/>
    <w:basedOn w:val="a0"/>
    <w:next w:val="a0"/>
    <w:link w:val="61"/>
    <w:qFormat/>
    <w:rsid w:val="00044FCF"/>
    <w:pPr>
      <w:keepNext/>
      <w:spacing w:line="240" w:lineRule="auto"/>
      <w:jc w:val="center"/>
      <w:outlineLvl w:val="5"/>
    </w:pPr>
    <w:rPr>
      <w:rFonts w:ascii="Times New Roman" w:hAnsi="Times New Roman"/>
      <w:b/>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44FFE"/>
    <w:rPr>
      <w:color w:val="0000FF"/>
      <w:u w:val="single"/>
    </w:rPr>
  </w:style>
  <w:style w:type="character" w:customStyle="1" w:styleId="61">
    <w:name w:val="Заголовок 6 Знак"/>
    <w:basedOn w:val="a1"/>
    <w:link w:val="60"/>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5">
    <w:name w:val="Normal (Web)"/>
    <w:aliases w:val="Обычный (Web),Обычный (веб)1"/>
    <w:basedOn w:val="a0"/>
    <w:link w:val="a6"/>
    <w:rsid w:val="00044FCF"/>
    <w:pPr>
      <w:spacing w:after="169" w:line="240" w:lineRule="auto"/>
      <w:ind w:firstLine="0"/>
    </w:pPr>
    <w:rPr>
      <w:rFonts w:ascii="Verdana" w:eastAsia="Arial Unicode MS" w:hAnsi="Verdana" w:cs="Arial Unicode MS"/>
      <w:color w:val="000000"/>
      <w:sz w:val="19"/>
      <w:szCs w:val="19"/>
    </w:rPr>
  </w:style>
  <w:style w:type="character" w:customStyle="1" w:styleId="20">
    <w:name w:val="Основной текст (2)_"/>
    <w:link w:val="21"/>
    <w:rsid w:val="00044FCF"/>
    <w:rPr>
      <w:spacing w:val="-10"/>
      <w:sz w:val="28"/>
      <w:szCs w:val="28"/>
      <w:shd w:val="clear" w:color="auto" w:fill="FFFFFF"/>
    </w:rPr>
  </w:style>
  <w:style w:type="paragraph" w:customStyle="1" w:styleId="21">
    <w:name w:val="Основной текст (2)"/>
    <w:basedOn w:val="a0"/>
    <w:link w:val="20"/>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6">
    <w:name w:val="Обычный (веб) Знак"/>
    <w:aliases w:val="Обычный (Web) Знак,Обычный (веб)1 Знак"/>
    <w:link w:val="a5"/>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0"/>
    <w:link w:val="a8"/>
    <w:qFormat/>
    <w:rsid w:val="007E4194"/>
    <w:pPr>
      <w:spacing w:line="240" w:lineRule="auto"/>
    </w:pPr>
    <w:rPr>
      <w:rFonts w:ascii="Times New Roman" w:eastAsia="MS Mincho" w:hAnsi="Times New Roman"/>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7"/>
    <w:qFormat/>
    <w:rsid w:val="007E4194"/>
    <w:rPr>
      <w:rFonts w:ascii="Times New Roman" w:eastAsia="MS Mincho" w:hAnsi="Times New Roman" w:cs="Times New Roman"/>
      <w:sz w:val="26"/>
      <w:szCs w:val="24"/>
      <w:lang w:eastAsia="ru-RU"/>
    </w:rPr>
  </w:style>
  <w:style w:type="paragraph" w:customStyle="1" w:styleId="22">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9">
    <w:name w:val="List Paragraph"/>
    <w:aliases w:val="Маркер,Абзац списка4,Bullet List,FooterText,numbered,SL_Абзац списка,название,List Paragraph,Bullet Number,Нумерованый список,lp1,f_Абзац 1,ПАРАГРАФ,1,UL,Абзац маркированнный,Paragraphe de liste1"/>
    <w:basedOn w:val="a0"/>
    <w:link w:val="aa"/>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a">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1 Знак,UL Знак"/>
    <w:link w:val="a9"/>
    <w:uiPriority w:val="34"/>
    <w:qFormat/>
    <w:rsid w:val="00C10C5C"/>
    <w:rPr>
      <w:rFonts w:ascii="Times New Roman" w:eastAsia="Times New Roman" w:hAnsi="Times New Roman" w:cs="Times New Roman"/>
      <w:sz w:val="24"/>
      <w:szCs w:val="24"/>
      <w:lang w:eastAsia="ru-RU"/>
    </w:rPr>
  </w:style>
  <w:style w:type="paragraph" w:customStyle="1" w:styleId="ab">
    <w:name w:val="Док Название"/>
    <w:basedOn w:val="a0"/>
    <w:autoRedefine/>
    <w:qFormat/>
    <w:rsid w:val="009E78FE"/>
    <w:pPr>
      <w:widowControl w:val="0"/>
      <w:spacing w:before="120" w:after="120" w:line="240" w:lineRule="auto"/>
      <w:ind w:firstLine="0"/>
      <w:jc w:val="center"/>
    </w:pPr>
    <w:rPr>
      <w:rFonts w:ascii="Times New Roman" w:hAnsi="Times New Roman" w:cs="Arial"/>
      <w:b/>
      <w:bCs/>
      <w:sz w:val="24"/>
      <w:szCs w:val="24"/>
    </w:rPr>
  </w:style>
  <w:style w:type="character" w:customStyle="1" w:styleId="rvts48220">
    <w:name w:val="rvts48220"/>
    <w:rsid w:val="00030AD0"/>
    <w:rPr>
      <w:rFonts w:ascii="Verdana" w:hAnsi="Verdana" w:hint="default"/>
      <w:b w:val="0"/>
      <w:bCs w:val="0"/>
      <w:i w:val="0"/>
      <w:iCs w:val="0"/>
      <w:strike w:val="0"/>
      <w:dstrike w:val="0"/>
      <w:color w:val="000000"/>
      <w:sz w:val="16"/>
      <w:szCs w:val="16"/>
      <w:u w:val="none"/>
      <w:effect w:val="none"/>
    </w:rPr>
  </w:style>
  <w:style w:type="paragraph" w:customStyle="1" w:styleId="3">
    <w:name w:val="[Ростех] Наименование Подраздела (Уровень 3)"/>
    <w:uiPriority w:val="99"/>
    <w:qFormat/>
    <w:rsid w:val="00030AD0"/>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30AD0"/>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30AD0"/>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030AD0"/>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link w:val="5"/>
    <w:uiPriority w:val="99"/>
    <w:rsid w:val="00030AD0"/>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30AD0"/>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30AD0"/>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c">
    <w:name w:val="Balloon Text"/>
    <w:basedOn w:val="a0"/>
    <w:link w:val="ad"/>
    <w:uiPriority w:val="99"/>
    <w:semiHidden/>
    <w:unhideWhenUsed/>
    <w:rsid w:val="00030AD0"/>
    <w:pPr>
      <w:spacing w:line="240" w:lineRule="auto"/>
    </w:pPr>
    <w:rPr>
      <w:rFonts w:ascii="Tahoma" w:hAnsi="Tahoma" w:cs="Tahoma"/>
      <w:sz w:val="16"/>
      <w:szCs w:val="16"/>
    </w:rPr>
  </w:style>
  <w:style w:type="character" w:customStyle="1" w:styleId="ad">
    <w:name w:val="Текст выноски Знак"/>
    <w:basedOn w:val="a1"/>
    <w:link w:val="ac"/>
    <w:uiPriority w:val="99"/>
    <w:semiHidden/>
    <w:rsid w:val="00030AD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4FFE"/>
    <w:pPr>
      <w:spacing w:after="0"/>
      <w:ind w:firstLine="709"/>
      <w:jc w:val="both"/>
    </w:pPr>
    <w:rPr>
      <w:rFonts w:ascii="Calibri" w:eastAsia="Times New Roman" w:hAnsi="Calibri" w:cs="Times New Roman"/>
      <w:lang w:eastAsia="ru-RU"/>
    </w:rPr>
  </w:style>
  <w:style w:type="paragraph" w:styleId="60">
    <w:name w:val="heading 6"/>
    <w:basedOn w:val="a0"/>
    <w:next w:val="a0"/>
    <w:link w:val="61"/>
    <w:qFormat/>
    <w:rsid w:val="00044FCF"/>
    <w:pPr>
      <w:keepNext/>
      <w:spacing w:line="240" w:lineRule="auto"/>
      <w:jc w:val="center"/>
      <w:outlineLvl w:val="5"/>
    </w:pPr>
    <w:rPr>
      <w:rFonts w:ascii="Times New Roman" w:hAnsi="Times New Roman"/>
      <w:b/>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44FFE"/>
    <w:rPr>
      <w:color w:val="0000FF"/>
      <w:u w:val="single"/>
    </w:rPr>
  </w:style>
  <w:style w:type="character" w:customStyle="1" w:styleId="61">
    <w:name w:val="Заголовок 6 Знак"/>
    <w:basedOn w:val="a1"/>
    <w:link w:val="60"/>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5">
    <w:name w:val="Normal (Web)"/>
    <w:aliases w:val="Обычный (Web),Обычный (веб)1"/>
    <w:basedOn w:val="a0"/>
    <w:link w:val="a6"/>
    <w:rsid w:val="00044FCF"/>
    <w:pPr>
      <w:spacing w:after="169" w:line="240" w:lineRule="auto"/>
      <w:ind w:firstLine="0"/>
    </w:pPr>
    <w:rPr>
      <w:rFonts w:ascii="Verdana" w:eastAsia="Arial Unicode MS" w:hAnsi="Verdana" w:cs="Arial Unicode MS"/>
      <w:color w:val="000000"/>
      <w:sz w:val="19"/>
      <w:szCs w:val="19"/>
    </w:rPr>
  </w:style>
  <w:style w:type="character" w:customStyle="1" w:styleId="20">
    <w:name w:val="Основной текст (2)_"/>
    <w:link w:val="21"/>
    <w:rsid w:val="00044FCF"/>
    <w:rPr>
      <w:spacing w:val="-10"/>
      <w:sz w:val="28"/>
      <w:szCs w:val="28"/>
      <w:shd w:val="clear" w:color="auto" w:fill="FFFFFF"/>
    </w:rPr>
  </w:style>
  <w:style w:type="paragraph" w:customStyle="1" w:styleId="21">
    <w:name w:val="Основной текст (2)"/>
    <w:basedOn w:val="a0"/>
    <w:link w:val="20"/>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6">
    <w:name w:val="Обычный (веб) Знак"/>
    <w:aliases w:val="Обычный (Web) Знак,Обычный (веб)1 Знак"/>
    <w:link w:val="a5"/>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0"/>
    <w:link w:val="a8"/>
    <w:qFormat/>
    <w:rsid w:val="007E4194"/>
    <w:pPr>
      <w:spacing w:line="240" w:lineRule="auto"/>
    </w:pPr>
    <w:rPr>
      <w:rFonts w:ascii="Times New Roman" w:eastAsia="MS Mincho" w:hAnsi="Times New Roman"/>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7"/>
    <w:qFormat/>
    <w:rsid w:val="007E4194"/>
    <w:rPr>
      <w:rFonts w:ascii="Times New Roman" w:eastAsia="MS Mincho" w:hAnsi="Times New Roman" w:cs="Times New Roman"/>
      <w:sz w:val="26"/>
      <w:szCs w:val="24"/>
      <w:lang w:eastAsia="ru-RU"/>
    </w:rPr>
  </w:style>
  <w:style w:type="paragraph" w:customStyle="1" w:styleId="22">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9">
    <w:name w:val="List Paragraph"/>
    <w:aliases w:val="Маркер,Абзац списка4,Bullet List,FooterText,numbered,SL_Абзац списка,название,List Paragraph,Bullet Number,Нумерованый список,lp1,f_Абзац 1,ПАРАГРАФ,1,UL,Абзац маркированнный,Paragraphe de liste1"/>
    <w:basedOn w:val="a0"/>
    <w:link w:val="aa"/>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a">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1 Знак,UL Знак"/>
    <w:link w:val="a9"/>
    <w:uiPriority w:val="34"/>
    <w:qFormat/>
    <w:rsid w:val="00C10C5C"/>
    <w:rPr>
      <w:rFonts w:ascii="Times New Roman" w:eastAsia="Times New Roman" w:hAnsi="Times New Roman" w:cs="Times New Roman"/>
      <w:sz w:val="24"/>
      <w:szCs w:val="24"/>
      <w:lang w:eastAsia="ru-RU"/>
    </w:rPr>
  </w:style>
  <w:style w:type="paragraph" w:customStyle="1" w:styleId="ab">
    <w:name w:val="Док Название"/>
    <w:basedOn w:val="a0"/>
    <w:autoRedefine/>
    <w:qFormat/>
    <w:rsid w:val="009E78FE"/>
    <w:pPr>
      <w:widowControl w:val="0"/>
      <w:spacing w:before="120" w:after="120" w:line="240" w:lineRule="auto"/>
      <w:ind w:firstLine="0"/>
      <w:jc w:val="center"/>
    </w:pPr>
    <w:rPr>
      <w:rFonts w:ascii="Times New Roman" w:hAnsi="Times New Roman" w:cs="Arial"/>
      <w:b/>
      <w:bCs/>
      <w:sz w:val="24"/>
      <w:szCs w:val="24"/>
    </w:rPr>
  </w:style>
  <w:style w:type="character" w:customStyle="1" w:styleId="rvts48220">
    <w:name w:val="rvts48220"/>
    <w:rsid w:val="00030AD0"/>
    <w:rPr>
      <w:rFonts w:ascii="Verdana" w:hAnsi="Verdana" w:hint="default"/>
      <w:b w:val="0"/>
      <w:bCs w:val="0"/>
      <w:i w:val="0"/>
      <w:iCs w:val="0"/>
      <w:strike w:val="0"/>
      <w:dstrike w:val="0"/>
      <w:color w:val="000000"/>
      <w:sz w:val="16"/>
      <w:szCs w:val="16"/>
      <w:u w:val="none"/>
      <w:effect w:val="none"/>
    </w:rPr>
  </w:style>
  <w:style w:type="paragraph" w:customStyle="1" w:styleId="3">
    <w:name w:val="[Ростех] Наименование Подраздела (Уровень 3)"/>
    <w:uiPriority w:val="99"/>
    <w:qFormat/>
    <w:rsid w:val="00030AD0"/>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30AD0"/>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30AD0"/>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030AD0"/>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link w:val="5"/>
    <w:uiPriority w:val="99"/>
    <w:rsid w:val="00030AD0"/>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30AD0"/>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30AD0"/>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c">
    <w:name w:val="Balloon Text"/>
    <w:basedOn w:val="a0"/>
    <w:link w:val="ad"/>
    <w:uiPriority w:val="99"/>
    <w:semiHidden/>
    <w:unhideWhenUsed/>
    <w:rsid w:val="00030AD0"/>
    <w:pPr>
      <w:spacing w:line="240" w:lineRule="auto"/>
    </w:pPr>
    <w:rPr>
      <w:rFonts w:ascii="Tahoma" w:hAnsi="Tahoma" w:cs="Tahoma"/>
      <w:sz w:val="16"/>
      <w:szCs w:val="16"/>
    </w:rPr>
  </w:style>
  <w:style w:type="character" w:customStyle="1" w:styleId="ad">
    <w:name w:val="Текст выноски Знак"/>
    <w:basedOn w:val="a1"/>
    <w:link w:val="ac"/>
    <w:uiPriority w:val="99"/>
    <w:semiHidden/>
    <w:rsid w:val="00030AD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1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CE50B-480E-4D8E-B7C2-8FE4E811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429</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29</cp:revision>
  <cp:lastPrinted>2019-04-23T10:02:00Z</cp:lastPrinted>
  <dcterms:created xsi:type="dcterms:W3CDTF">2018-11-02T05:35:00Z</dcterms:created>
  <dcterms:modified xsi:type="dcterms:W3CDTF">2019-04-23T10:03:00Z</dcterms:modified>
</cp:coreProperties>
</file>