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661" w:rsidRDefault="00110661" w:rsidP="003E55B5">
      <w:pPr>
        <w:spacing w:line="360" w:lineRule="auto"/>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 xml:space="preserve">ИЗМЕНЕНИЯ В </w:t>
      </w:r>
      <w:r w:rsidR="00744FFE" w:rsidRPr="00744FFE">
        <w:rPr>
          <w:rFonts w:ascii="Times New Roman" w:hAnsi="Times New Roman"/>
          <w:b/>
          <w:bCs/>
          <w:color w:val="000000"/>
          <w:sz w:val="24"/>
          <w:szCs w:val="24"/>
        </w:rPr>
        <w:t xml:space="preserve">ИЗВЕЩЕНИЕ </w:t>
      </w:r>
      <w:r>
        <w:rPr>
          <w:rFonts w:ascii="Times New Roman" w:hAnsi="Times New Roman"/>
          <w:b/>
          <w:bCs/>
          <w:color w:val="000000"/>
          <w:sz w:val="24"/>
          <w:szCs w:val="24"/>
        </w:rPr>
        <w:t xml:space="preserve">О ПРОВЕДЕНИИ </w:t>
      </w:r>
      <w:r w:rsidR="00EC727F">
        <w:rPr>
          <w:rFonts w:ascii="Times New Roman" w:hAnsi="Times New Roman"/>
          <w:b/>
          <w:bCs/>
          <w:color w:val="000000"/>
          <w:sz w:val="24"/>
          <w:szCs w:val="24"/>
        </w:rPr>
        <w:t>ЗАПРОСА КОТИРОВОК</w:t>
      </w:r>
    </w:p>
    <w:p w:rsidR="00744FFE" w:rsidRDefault="00110661" w:rsidP="003E55B5">
      <w:pPr>
        <w:spacing w:line="360" w:lineRule="auto"/>
        <w:jc w:val="center"/>
        <w:rPr>
          <w:rFonts w:ascii="Times New Roman" w:hAnsi="Times New Roman"/>
          <w:b/>
          <w:color w:val="000000"/>
          <w:sz w:val="28"/>
          <w:szCs w:val="28"/>
        </w:rPr>
      </w:pPr>
      <w:r>
        <w:rPr>
          <w:rFonts w:ascii="Times New Roman" w:hAnsi="Times New Roman"/>
          <w:b/>
          <w:bCs/>
          <w:color w:val="000000"/>
          <w:sz w:val="24"/>
          <w:szCs w:val="24"/>
        </w:rPr>
        <w:t xml:space="preserve">в электронной форме </w:t>
      </w:r>
      <w:r w:rsidR="003E55B5">
        <w:rPr>
          <w:rFonts w:ascii="Times New Roman" w:hAnsi="Times New Roman"/>
          <w:b/>
          <w:bCs/>
          <w:color w:val="000000"/>
          <w:sz w:val="24"/>
          <w:szCs w:val="24"/>
        </w:rPr>
        <w:t xml:space="preserve">№ </w:t>
      </w:r>
      <w:r w:rsidR="00EC727F">
        <w:rPr>
          <w:rFonts w:ascii="Times New Roman" w:hAnsi="Times New Roman"/>
          <w:b/>
          <w:bCs/>
          <w:color w:val="000000"/>
          <w:sz w:val="24"/>
          <w:szCs w:val="24"/>
        </w:rPr>
        <w:t xml:space="preserve">ЗКЦ 6/19 </w:t>
      </w:r>
      <w:r w:rsidR="003E55B5">
        <w:rPr>
          <w:rFonts w:ascii="Times New Roman" w:hAnsi="Times New Roman"/>
          <w:b/>
          <w:bCs/>
          <w:color w:val="000000"/>
          <w:sz w:val="24"/>
          <w:szCs w:val="24"/>
        </w:rPr>
        <w:t>(</w:t>
      </w:r>
      <w:r w:rsidR="00EC727F">
        <w:rPr>
          <w:rFonts w:ascii="Times New Roman" w:hAnsi="Times New Roman"/>
          <w:b/>
          <w:bCs/>
          <w:color w:val="000000"/>
          <w:sz w:val="24"/>
          <w:szCs w:val="24"/>
        </w:rPr>
        <w:t xml:space="preserve">извещение </w:t>
      </w:r>
      <w:r w:rsidR="003E55B5">
        <w:rPr>
          <w:rFonts w:ascii="Times New Roman" w:hAnsi="Times New Roman"/>
          <w:b/>
          <w:bCs/>
          <w:color w:val="000000"/>
          <w:sz w:val="24"/>
          <w:szCs w:val="24"/>
        </w:rPr>
        <w:t>№ 3</w:t>
      </w:r>
      <w:r w:rsidR="00EC727F">
        <w:rPr>
          <w:rFonts w:ascii="Times New Roman" w:hAnsi="Times New Roman"/>
          <w:b/>
          <w:bCs/>
          <w:color w:val="000000"/>
          <w:sz w:val="24"/>
          <w:szCs w:val="24"/>
        </w:rPr>
        <w:t>1907644120</w:t>
      </w:r>
      <w:r w:rsidR="003E55B5">
        <w:rPr>
          <w:rFonts w:ascii="Times New Roman" w:hAnsi="Times New Roman"/>
          <w:b/>
          <w:bCs/>
          <w:color w:val="000000"/>
          <w:sz w:val="24"/>
          <w:szCs w:val="24"/>
        </w:rPr>
        <w:t xml:space="preserve">)  </w:t>
      </w:r>
    </w:p>
    <w:p w:rsidR="00A078BC" w:rsidRPr="00AF7F31" w:rsidRDefault="00A078BC" w:rsidP="00744FFE">
      <w:pPr>
        <w:spacing w:line="240" w:lineRule="auto"/>
        <w:jc w:val="center"/>
        <w:rPr>
          <w:rFonts w:ascii="Times New Roman" w:hAnsi="Times New Roman"/>
          <w:b/>
          <w:color w:val="000000"/>
          <w:sz w:val="28"/>
          <w:szCs w:val="28"/>
        </w:rPr>
      </w:pPr>
    </w:p>
    <w:p w:rsidR="00EC727F" w:rsidRPr="0022120D" w:rsidRDefault="00744FFE" w:rsidP="00EC727F">
      <w:pPr>
        <w:spacing w:line="240" w:lineRule="auto"/>
        <w:rPr>
          <w:rFonts w:ascii="Times New Roman" w:hAnsi="Times New Roman"/>
          <w:b/>
          <w:sz w:val="28"/>
          <w:szCs w:val="28"/>
        </w:rPr>
      </w:pPr>
      <w:r w:rsidRPr="00EC727F">
        <w:rPr>
          <w:rFonts w:ascii="Times New Roman" w:hAnsi="Times New Roman"/>
          <w:color w:val="000000"/>
          <w:sz w:val="28"/>
          <w:szCs w:val="28"/>
        </w:rPr>
        <w:t xml:space="preserve">на </w:t>
      </w:r>
      <w:r w:rsidRPr="00EC727F">
        <w:rPr>
          <w:rFonts w:ascii="Times New Roman" w:hAnsi="Times New Roman"/>
          <w:sz w:val="28"/>
          <w:szCs w:val="28"/>
        </w:rPr>
        <w:t xml:space="preserve">оказание </w:t>
      </w:r>
      <w:r w:rsidRPr="00EC727F">
        <w:rPr>
          <w:rFonts w:ascii="Times New Roman" w:hAnsi="Times New Roman"/>
          <w:bCs/>
          <w:sz w:val="28"/>
          <w:szCs w:val="28"/>
        </w:rPr>
        <w:t>услуг</w:t>
      </w:r>
      <w:r w:rsidRPr="00AF7F31">
        <w:rPr>
          <w:rFonts w:ascii="Times New Roman" w:hAnsi="Times New Roman"/>
          <w:bCs/>
          <w:i/>
          <w:sz w:val="28"/>
          <w:szCs w:val="28"/>
        </w:rPr>
        <w:t xml:space="preserve"> </w:t>
      </w:r>
      <w:r w:rsidR="00EC727F" w:rsidRPr="0022120D">
        <w:rPr>
          <w:rFonts w:ascii="Times New Roman" w:hAnsi="Times New Roman"/>
          <w:sz w:val="28"/>
          <w:szCs w:val="28"/>
        </w:rPr>
        <w:t xml:space="preserve">по </w:t>
      </w:r>
      <w:r w:rsidR="00EC727F" w:rsidRPr="0022120D">
        <w:rPr>
          <w:rFonts w:ascii="Times New Roman" w:hAnsi="Times New Roman"/>
          <w:color w:val="111111"/>
          <w:sz w:val="28"/>
          <w:szCs w:val="28"/>
        </w:rPr>
        <w:t xml:space="preserve">комплексному обслуживанию и ремонту </w:t>
      </w:r>
      <w:proofErr w:type="spellStart"/>
      <w:r w:rsidR="00EC727F" w:rsidRPr="0022120D">
        <w:rPr>
          <w:rFonts w:ascii="Times New Roman" w:hAnsi="Times New Roman"/>
          <w:b/>
          <w:color w:val="111111"/>
          <w:sz w:val="28"/>
          <w:szCs w:val="28"/>
        </w:rPr>
        <w:t>П</w:t>
      </w:r>
      <w:r w:rsidR="00EC727F" w:rsidRPr="0022120D">
        <w:rPr>
          <w:rFonts w:ascii="Times New Roman" w:hAnsi="Times New Roman"/>
          <w:b/>
          <w:color w:val="000000"/>
          <w:sz w:val="28"/>
          <w:szCs w:val="28"/>
        </w:rPr>
        <w:t>рограммно</w:t>
      </w:r>
      <w:proofErr w:type="spellEnd"/>
      <w:r w:rsidR="00EC727F" w:rsidRPr="0022120D">
        <w:rPr>
          <w:rFonts w:ascii="Times New Roman" w:hAnsi="Times New Roman"/>
          <w:b/>
          <w:color w:val="000000"/>
          <w:sz w:val="28"/>
          <w:szCs w:val="28"/>
        </w:rPr>
        <w:t xml:space="preserve"> - аппаратного комплекса </w:t>
      </w:r>
      <w:r w:rsidR="00EC727F" w:rsidRPr="0022120D">
        <w:rPr>
          <w:rFonts w:ascii="Times New Roman" w:hAnsi="Times New Roman"/>
          <w:b/>
          <w:bCs/>
          <w:sz w:val="28"/>
          <w:szCs w:val="28"/>
        </w:rPr>
        <w:t xml:space="preserve">Автоматизированная система управления пригородной пассажирской компанией (далее - «АСУ ППК») </w:t>
      </w:r>
      <w:r w:rsidR="00EC727F" w:rsidRPr="0022120D">
        <w:rPr>
          <w:rFonts w:ascii="Times New Roman" w:hAnsi="Times New Roman"/>
          <w:b/>
          <w:color w:val="111111"/>
          <w:sz w:val="28"/>
          <w:szCs w:val="28"/>
        </w:rPr>
        <w:t>АО «Содружество», а именно:</w:t>
      </w:r>
    </w:p>
    <w:p w:rsidR="00EC727F" w:rsidRPr="0022120D" w:rsidRDefault="00EC727F" w:rsidP="00EC727F">
      <w:pPr>
        <w:spacing w:line="240" w:lineRule="auto"/>
        <w:rPr>
          <w:rFonts w:ascii="Times New Roman" w:hAnsi="Times New Roman"/>
          <w:bCs/>
          <w:sz w:val="28"/>
          <w:szCs w:val="28"/>
        </w:rPr>
      </w:pPr>
      <w:r w:rsidRPr="0022120D">
        <w:rPr>
          <w:rFonts w:ascii="Times New Roman" w:hAnsi="Times New Roman"/>
          <w:color w:val="000000"/>
          <w:sz w:val="28"/>
          <w:szCs w:val="28"/>
        </w:rPr>
        <w:t>Лот № 1</w:t>
      </w:r>
      <w:r w:rsidRPr="0022120D">
        <w:rPr>
          <w:rFonts w:ascii="Times New Roman" w:hAnsi="Times New Roman"/>
          <w:bCs/>
          <w:sz w:val="28"/>
          <w:szCs w:val="28"/>
        </w:rPr>
        <w:t xml:space="preserve"> </w:t>
      </w:r>
      <w:r>
        <w:rPr>
          <w:rFonts w:ascii="Times New Roman" w:hAnsi="Times New Roman"/>
          <w:bCs/>
          <w:sz w:val="28"/>
          <w:szCs w:val="28"/>
        </w:rPr>
        <w:t xml:space="preserve">‒ </w:t>
      </w:r>
      <w:r>
        <w:rPr>
          <w:rFonts w:ascii="Times New Roman" w:hAnsi="Times New Roman"/>
          <w:color w:val="111111"/>
          <w:sz w:val="28"/>
          <w:szCs w:val="28"/>
        </w:rPr>
        <w:t>техническое обслуживание</w:t>
      </w:r>
      <w:r w:rsidRPr="0022120D">
        <w:rPr>
          <w:rFonts w:ascii="Times New Roman" w:hAnsi="Times New Roman"/>
          <w:color w:val="111111"/>
          <w:sz w:val="28"/>
          <w:szCs w:val="28"/>
        </w:rPr>
        <w:t xml:space="preserve"> </w:t>
      </w:r>
      <w:r w:rsidRPr="0022120D">
        <w:rPr>
          <w:rFonts w:ascii="Times New Roman" w:hAnsi="Times New Roman"/>
          <w:sz w:val="28"/>
          <w:szCs w:val="28"/>
        </w:rPr>
        <w:t xml:space="preserve">оборудования системы </w:t>
      </w:r>
      <w:proofErr w:type="spellStart"/>
      <w:r w:rsidRPr="0022120D">
        <w:rPr>
          <w:rFonts w:ascii="Times New Roman" w:hAnsi="Times New Roman"/>
          <w:sz w:val="28"/>
          <w:szCs w:val="28"/>
        </w:rPr>
        <w:t>валидации</w:t>
      </w:r>
      <w:proofErr w:type="spellEnd"/>
      <w:r w:rsidRPr="0022120D">
        <w:rPr>
          <w:rFonts w:ascii="Times New Roman" w:hAnsi="Times New Roman"/>
          <w:sz w:val="28"/>
          <w:szCs w:val="28"/>
        </w:rPr>
        <w:t xml:space="preserve"> турникетных комплексов</w:t>
      </w:r>
      <w:r w:rsidRPr="0022120D">
        <w:rPr>
          <w:rFonts w:ascii="Times New Roman" w:hAnsi="Times New Roman"/>
          <w:bCs/>
          <w:sz w:val="28"/>
          <w:szCs w:val="28"/>
        </w:rPr>
        <w:t>;</w:t>
      </w:r>
    </w:p>
    <w:p w:rsidR="00EC727F" w:rsidRPr="0022120D" w:rsidRDefault="00EC727F" w:rsidP="00EC727F">
      <w:pPr>
        <w:spacing w:line="240" w:lineRule="auto"/>
        <w:rPr>
          <w:rFonts w:ascii="Times New Roman" w:hAnsi="Times New Roman"/>
          <w:b/>
          <w:sz w:val="28"/>
          <w:szCs w:val="28"/>
        </w:rPr>
      </w:pPr>
      <w:r w:rsidRPr="0022120D">
        <w:rPr>
          <w:rFonts w:ascii="Times New Roman" w:hAnsi="Times New Roman"/>
          <w:bCs/>
          <w:sz w:val="28"/>
          <w:szCs w:val="28"/>
        </w:rPr>
        <w:t xml:space="preserve">Лот № 2 </w:t>
      </w:r>
      <w:r>
        <w:rPr>
          <w:rFonts w:ascii="Times New Roman" w:hAnsi="Times New Roman"/>
          <w:bCs/>
          <w:sz w:val="28"/>
          <w:szCs w:val="28"/>
        </w:rPr>
        <w:t xml:space="preserve">‒ </w:t>
      </w:r>
      <w:r>
        <w:rPr>
          <w:rFonts w:ascii="Times New Roman" w:hAnsi="Times New Roman"/>
          <w:color w:val="111111"/>
          <w:sz w:val="28"/>
          <w:szCs w:val="28"/>
        </w:rPr>
        <w:t>комплексное обслуживание</w:t>
      </w:r>
      <w:r w:rsidRPr="0022120D">
        <w:rPr>
          <w:rFonts w:ascii="Times New Roman" w:hAnsi="Times New Roman"/>
          <w:color w:val="111111"/>
          <w:sz w:val="28"/>
          <w:szCs w:val="28"/>
        </w:rPr>
        <w:t xml:space="preserve"> и </w:t>
      </w:r>
      <w:proofErr w:type="gramStart"/>
      <w:r w:rsidRPr="0022120D">
        <w:rPr>
          <w:rFonts w:ascii="Times New Roman" w:hAnsi="Times New Roman"/>
          <w:color w:val="111111"/>
          <w:sz w:val="28"/>
          <w:szCs w:val="28"/>
        </w:rPr>
        <w:t>ремонт</w:t>
      </w:r>
      <w:r>
        <w:rPr>
          <w:rFonts w:ascii="Times New Roman" w:hAnsi="Times New Roman"/>
          <w:color w:val="111111"/>
          <w:sz w:val="28"/>
          <w:szCs w:val="28"/>
        </w:rPr>
        <w:t xml:space="preserve"> </w:t>
      </w:r>
      <w:r w:rsidRPr="0022120D">
        <w:rPr>
          <w:rFonts w:ascii="Times New Roman" w:hAnsi="Times New Roman"/>
          <w:color w:val="000000"/>
          <w:sz w:val="28"/>
          <w:szCs w:val="28"/>
        </w:rPr>
        <w:t xml:space="preserve"> </w:t>
      </w:r>
      <w:proofErr w:type="spellStart"/>
      <w:r w:rsidRPr="0022120D">
        <w:rPr>
          <w:rFonts w:ascii="Times New Roman" w:hAnsi="Times New Roman"/>
          <w:color w:val="000000"/>
          <w:sz w:val="28"/>
          <w:szCs w:val="28"/>
        </w:rPr>
        <w:t>Программно</w:t>
      </w:r>
      <w:proofErr w:type="spellEnd"/>
      <w:proofErr w:type="gramEnd"/>
      <w:r w:rsidRPr="0022120D">
        <w:rPr>
          <w:rFonts w:ascii="Times New Roman" w:hAnsi="Times New Roman"/>
          <w:color w:val="000000"/>
          <w:sz w:val="28"/>
          <w:szCs w:val="28"/>
        </w:rPr>
        <w:t xml:space="preserve"> - аппаратного комплекса </w:t>
      </w:r>
      <w:r w:rsidRPr="0022120D">
        <w:rPr>
          <w:rFonts w:ascii="Times New Roman" w:hAnsi="Times New Roman"/>
          <w:bCs/>
          <w:sz w:val="28"/>
          <w:szCs w:val="28"/>
        </w:rPr>
        <w:t>автоматизированное рабочее место кассира (АРМ Кассира) АСУ ППК;</w:t>
      </w:r>
      <w:r w:rsidRPr="0022120D">
        <w:rPr>
          <w:rFonts w:ascii="Times New Roman" w:hAnsi="Times New Roman"/>
          <w:b/>
          <w:sz w:val="28"/>
          <w:szCs w:val="28"/>
        </w:rPr>
        <w:t xml:space="preserve"> </w:t>
      </w:r>
    </w:p>
    <w:p w:rsidR="00EC727F" w:rsidRPr="0022120D" w:rsidRDefault="00EC727F" w:rsidP="00EC727F">
      <w:pPr>
        <w:spacing w:line="240" w:lineRule="auto"/>
        <w:rPr>
          <w:rFonts w:ascii="Times New Roman" w:hAnsi="Times New Roman"/>
          <w:color w:val="111111"/>
          <w:sz w:val="28"/>
          <w:szCs w:val="28"/>
        </w:rPr>
      </w:pPr>
      <w:r w:rsidRPr="0022120D">
        <w:rPr>
          <w:rFonts w:ascii="Times New Roman" w:hAnsi="Times New Roman"/>
          <w:bCs/>
          <w:sz w:val="28"/>
          <w:szCs w:val="28"/>
        </w:rPr>
        <w:t>Лот № 3</w:t>
      </w:r>
      <w:r w:rsidRPr="0022120D">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color w:val="111111"/>
          <w:sz w:val="28"/>
          <w:szCs w:val="28"/>
        </w:rPr>
        <w:t>комплексное обслуживание</w:t>
      </w:r>
      <w:r w:rsidRPr="0022120D">
        <w:rPr>
          <w:rFonts w:ascii="Times New Roman" w:hAnsi="Times New Roman"/>
          <w:color w:val="111111"/>
          <w:sz w:val="28"/>
          <w:szCs w:val="28"/>
        </w:rPr>
        <w:t xml:space="preserve"> </w:t>
      </w:r>
      <w:r>
        <w:rPr>
          <w:rFonts w:ascii="Times New Roman" w:hAnsi="Times New Roman"/>
          <w:color w:val="111111"/>
          <w:sz w:val="28"/>
          <w:szCs w:val="28"/>
        </w:rPr>
        <w:t>и ремонт</w:t>
      </w:r>
      <w:r w:rsidRPr="0022120D">
        <w:rPr>
          <w:rFonts w:ascii="Times New Roman" w:hAnsi="Times New Roman"/>
          <w:color w:val="111111"/>
          <w:sz w:val="28"/>
          <w:szCs w:val="28"/>
        </w:rPr>
        <w:t xml:space="preserve"> Программно-аппаратного комплекса Терминал самообслуживания (далее – «ТС») АСУ ППК;</w:t>
      </w:r>
    </w:p>
    <w:p w:rsidR="00EC727F" w:rsidRPr="0022120D" w:rsidRDefault="00EC727F" w:rsidP="00EC727F">
      <w:pPr>
        <w:spacing w:line="240" w:lineRule="auto"/>
        <w:rPr>
          <w:rFonts w:ascii="Times New Roman" w:hAnsi="Times New Roman"/>
          <w:bCs/>
          <w:sz w:val="28"/>
          <w:szCs w:val="28"/>
        </w:rPr>
      </w:pPr>
      <w:r w:rsidRPr="0022120D">
        <w:rPr>
          <w:rFonts w:ascii="Times New Roman" w:hAnsi="Times New Roman"/>
          <w:color w:val="111111"/>
          <w:sz w:val="28"/>
          <w:szCs w:val="28"/>
        </w:rPr>
        <w:t xml:space="preserve">Лот № 4 </w:t>
      </w:r>
      <w:r>
        <w:rPr>
          <w:rFonts w:ascii="Times New Roman" w:hAnsi="Times New Roman"/>
          <w:color w:val="111111"/>
          <w:sz w:val="28"/>
          <w:szCs w:val="28"/>
        </w:rPr>
        <w:t>‒ комплексное обслуживание</w:t>
      </w:r>
      <w:r w:rsidRPr="0022120D">
        <w:rPr>
          <w:rFonts w:ascii="Times New Roman" w:hAnsi="Times New Roman"/>
          <w:color w:val="111111"/>
          <w:sz w:val="28"/>
          <w:szCs w:val="28"/>
        </w:rPr>
        <w:t xml:space="preserve"> и ремонт</w:t>
      </w:r>
      <w:r w:rsidRPr="0022120D">
        <w:rPr>
          <w:rFonts w:ascii="Times New Roman" w:hAnsi="Times New Roman"/>
          <w:color w:val="000000"/>
          <w:sz w:val="28"/>
          <w:szCs w:val="28"/>
        </w:rPr>
        <w:t xml:space="preserve"> </w:t>
      </w:r>
      <w:r w:rsidRPr="0022120D">
        <w:rPr>
          <w:rFonts w:ascii="Times New Roman" w:hAnsi="Times New Roman"/>
          <w:bCs/>
          <w:sz w:val="28"/>
          <w:szCs w:val="28"/>
        </w:rPr>
        <w:t>Контрольно-кассовой техники Программно-технического комплекса «МК -35К».</w:t>
      </w:r>
    </w:p>
    <w:p w:rsidR="00AF7F31" w:rsidRPr="00AF7F31" w:rsidRDefault="00AF7F31" w:rsidP="00AF7F31">
      <w:pPr>
        <w:rPr>
          <w:b/>
          <w:bCs/>
          <w:i/>
          <w:sz w:val="28"/>
          <w:szCs w:val="28"/>
        </w:rPr>
      </w:pPr>
    </w:p>
    <w:p w:rsidR="00744FFE" w:rsidRPr="00744FFE" w:rsidRDefault="00744FFE" w:rsidP="00744FFE">
      <w:pPr>
        <w:ind w:left="720"/>
        <w:rPr>
          <w:rFonts w:ascii="Times New Roman" w:hAnsi="Times New Roman"/>
          <w:bCs/>
          <w:i/>
          <w:sz w:val="28"/>
          <w:szCs w:val="28"/>
        </w:rPr>
      </w:pPr>
    </w:p>
    <w:p w:rsidR="00744FFE" w:rsidRPr="004B65C4" w:rsidRDefault="00744FFE" w:rsidP="00744FFE">
      <w:pPr>
        <w:spacing w:line="240" w:lineRule="auto"/>
        <w:jc w:val="center"/>
        <w:rPr>
          <w:rFonts w:ascii="Times New Roman" w:hAnsi="Times New Roman"/>
          <w:i/>
          <w:color w:val="000000"/>
          <w:sz w:val="26"/>
          <w:szCs w:val="26"/>
        </w:rPr>
      </w:pPr>
    </w:p>
    <w:p w:rsidR="00744FFE" w:rsidRDefault="003E55B5" w:rsidP="00744FFE">
      <w:pPr>
        <w:autoSpaceDE w:val="0"/>
        <w:autoSpaceDN w:val="0"/>
        <w:adjustRightInd w:val="0"/>
        <w:spacing w:line="240" w:lineRule="auto"/>
        <w:rPr>
          <w:rFonts w:ascii="Times New Roman" w:eastAsia="Calibri" w:hAnsi="Times New Roman"/>
          <w:i/>
          <w:color w:val="000000"/>
          <w:sz w:val="26"/>
          <w:szCs w:val="26"/>
        </w:rPr>
      </w:pPr>
      <w:r>
        <w:rPr>
          <w:rFonts w:ascii="Times New Roman" w:eastAsia="Calibri" w:hAnsi="Times New Roman"/>
          <w:i/>
          <w:color w:val="000000"/>
          <w:sz w:val="26"/>
          <w:szCs w:val="26"/>
        </w:rPr>
        <w:t>ДАТА ПУБЛИКАЦИИ</w:t>
      </w:r>
      <w:r w:rsidR="00110661">
        <w:rPr>
          <w:rFonts w:ascii="Times New Roman" w:eastAsia="Calibri" w:hAnsi="Times New Roman"/>
          <w:i/>
          <w:color w:val="000000"/>
          <w:sz w:val="26"/>
          <w:szCs w:val="26"/>
        </w:rPr>
        <w:t xml:space="preserve"> ИЗМЕНЕНИЯ</w:t>
      </w:r>
      <w:r>
        <w:rPr>
          <w:rFonts w:ascii="Times New Roman" w:eastAsia="Calibri" w:hAnsi="Times New Roman"/>
          <w:i/>
          <w:color w:val="000000"/>
          <w:sz w:val="26"/>
          <w:szCs w:val="26"/>
        </w:rPr>
        <w:t xml:space="preserve"> ИЗВЕЩЕНИЯ </w:t>
      </w:r>
      <w:r w:rsidR="00744FFE" w:rsidRPr="004B65C4">
        <w:rPr>
          <w:rFonts w:ascii="Times New Roman" w:eastAsia="Calibri" w:hAnsi="Times New Roman"/>
          <w:i/>
          <w:color w:val="000000"/>
          <w:sz w:val="26"/>
          <w:szCs w:val="26"/>
        </w:rPr>
        <w:t>О ЗАКУПКЕ (РАЗМЕЩЕНИЯ НА САЙТАХ):</w:t>
      </w: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rsidR="00744FFE" w:rsidRPr="00326B27" w:rsidRDefault="00EC727F"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«21»  марта</w:t>
      </w:r>
      <w:r w:rsidR="00AF7F31">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AF7F31">
        <w:rPr>
          <w:rFonts w:ascii="Times New Roman" w:eastAsia="Calibri" w:hAnsi="Times New Roman"/>
          <w:iCs/>
          <w:color w:val="000000"/>
          <w:sz w:val="24"/>
          <w:szCs w:val="24"/>
        </w:rPr>
        <w:t>2019</w:t>
      </w:r>
      <w:r w:rsidR="00744FFE" w:rsidRPr="004B65C4">
        <w:rPr>
          <w:rFonts w:ascii="Times New Roman" w:eastAsia="Calibri" w:hAnsi="Times New Roman"/>
          <w:iCs/>
          <w:color w:val="000000"/>
          <w:sz w:val="24"/>
          <w:szCs w:val="24"/>
        </w:rPr>
        <w:t xml:space="preserve"> г.</w:t>
      </w:r>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5" w:history="1">
        <w:r w:rsidRPr="004E6515">
          <w:rPr>
            <w:rFonts w:ascii="Times New Roman" w:eastAsia="Calibri" w:hAnsi="Times New Roman"/>
            <w:iCs/>
            <w:color w:val="000000"/>
            <w:sz w:val="24"/>
            <w:szCs w:val="24"/>
          </w:rPr>
          <w:t>http://utp.sberbank-ast.ru/</w:t>
        </w:r>
      </w:hyperlink>
      <w:r w:rsidRPr="004E6515">
        <w:t xml:space="preserve"> </w:t>
      </w:r>
    </w:p>
    <w:p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6" w:history="1">
        <w:r w:rsidRPr="004B65C4">
          <w:rPr>
            <w:rFonts w:ascii="Times New Roman" w:eastAsia="Calibri" w:hAnsi="Times New Roman"/>
            <w:iCs/>
            <w:color w:val="000000"/>
            <w:sz w:val="24"/>
            <w:szCs w:val="24"/>
            <w:u w:val="single"/>
          </w:rPr>
          <w:t>www.zakupki.gov.ru</w:t>
        </w:r>
      </w:hyperlink>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ind w:firstLine="0"/>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E3329E" w:rsidRDefault="00E3329E"/>
    <w:p w:rsidR="00044FCF" w:rsidRDefault="00044FCF"/>
    <w:p w:rsidR="00044FCF" w:rsidRDefault="00044FCF"/>
    <w:p w:rsidR="00044FCF" w:rsidRDefault="00044FCF"/>
    <w:p w:rsidR="00044FCF" w:rsidRDefault="00044FCF"/>
    <w:p w:rsidR="00044FCF" w:rsidRDefault="00044FCF"/>
    <w:p w:rsidR="00044FCF" w:rsidRDefault="00044FCF"/>
    <w:p w:rsidR="00044FCF" w:rsidRPr="004B65C4" w:rsidRDefault="003E55B5" w:rsidP="00044FCF">
      <w:pPr>
        <w:pStyle w:val="6"/>
        <w:ind w:firstLine="0"/>
        <w:rPr>
          <w:rFonts w:eastAsia="MS Mincho"/>
        </w:rPr>
      </w:pPr>
      <w:bookmarkStart w:id="1" w:name="_Toc381609037"/>
      <w:r>
        <w:rPr>
          <w:rFonts w:eastAsia="MS Mincho"/>
        </w:rPr>
        <w:t xml:space="preserve">НАСТОЯЩИМ </w:t>
      </w:r>
      <w:r w:rsidR="00044FCF" w:rsidRPr="004B65C4">
        <w:rPr>
          <w:rFonts w:eastAsia="MS Mincho"/>
        </w:rPr>
        <w:t>ИЗВЕЩЕНИЕ</w:t>
      </w:r>
      <w:r>
        <w:rPr>
          <w:rFonts w:eastAsia="MS Mincho"/>
        </w:rPr>
        <w:t>М</w:t>
      </w:r>
      <w:r w:rsidR="00044FCF" w:rsidRPr="004B65C4">
        <w:rPr>
          <w:rFonts w:eastAsia="MS Mincho"/>
        </w:rPr>
        <w:t xml:space="preserve"> </w:t>
      </w:r>
      <w:bookmarkEnd w:id="1"/>
    </w:p>
    <w:p w:rsidR="00EC727F" w:rsidRPr="00EC727F" w:rsidRDefault="00044FCF" w:rsidP="00EC727F">
      <w:pPr>
        <w:spacing w:line="240" w:lineRule="auto"/>
        <w:rPr>
          <w:rFonts w:ascii="Times New Roman" w:hAnsi="Times New Roman"/>
          <w:b/>
          <w:sz w:val="24"/>
          <w:szCs w:val="24"/>
        </w:rPr>
      </w:pPr>
      <w:r w:rsidRPr="00044FCF">
        <w:rPr>
          <w:rFonts w:ascii="Times New Roman" w:hAnsi="Times New Roman"/>
          <w:bCs/>
          <w:color w:val="000000"/>
          <w:sz w:val="24"/>
          <w:szCs w:val="24"/>
        </w:rPr>
        <w:t>Акционерное общество «Содружество» (далее также – Заказчик)</w:t>
      </w:r>
      <w:r w:rsidRPr="00044FCF">
        <w:rPr>
          <w:rFonts w:ascii="Times New Roman" w:hAnsi="Times New Roman"/>
          <w:color w:val="000000"/>
          <w:sz w:val="24"/>
          <w:szCs w:val="24"/>
        </w:rPr>
        <w:t xml:space="preserve"> </w:t>
      </w:r>
      <w:r w:rsidR="003E55B5">
        <w:rPr>
          <w:rFonts w:ascii="Times New Roman" w:hAnsi="Times New Roman"/>
          <w:color w:val="000000"/>
          <w:sz w:val="24"/>
          <w:szCs w:val="24"/>
        </w:rPr>
        <w:t xml:space="preserve">уведомляет об изменении </w:t>
      </w:r>
      <w:r w:rsidR="00110661">
        <w:rPr>
          <w:rFonts w:ascii="Times New Roman" w:hAnsi="Times New Roman"/>
          <w:color w:val="000000"/>
          <w:sz w:val="24"/>
          <w:szCs w:val="24"/>
        </w:rPr>
        <w:t xml:space="preserve">извещения </w:t>
      </w:r>
      <w:r w:rsidRPr="00044FCF">
        <w:rPr>
          <w:rFonts w:ascii="Times New Roman" w:hAnsi="Times New Roman"/>
          <w:color w:val="000000"/>
          <w:sz w:val="24"/>
          <w:szCs w:val="24"/>
        </w:rPr>
        <w:t>о проведении</w:t>
      </w:r>
      <w:r w:rsidR="00EC727F">
        <w:rPr>
          <w:rFonts w:ascii="Times New Roman" w:hAnsi="Times New Roman"/>
          <w:color w:val="000000"/>
          <w:sz w:val="24"/>
          <w:szCs w:val="24"/>
        </w:rPr>
        <w:t xml:space="preserve"> запроса </w:t>
      </w:r>
      <w:r w:rsidR="00EC727F" w:rsidRPr="00EC727F">
        <w:rPr>
          <w:rFonts w:ascii="Times New Roman" w:hAnsi="Times New Roman"/>
          <w:color w:val="000000"/>
          <w:sz w:val="24"/>
          <w:szCs w:val="24"/>
        </w:rPr>
        <w:t>котировок в электронной форме</w:t>
      </w:r>
      <w:r w:rsidRPr="00EC727F">
        <w:rPr>
          <w:rFonts w:ascii="Times New Roman" w:hAnsi="Times New Roman"/>
          <w:color w:val="000000"/>
          <w:sz w:val="24"/>
          <w:szCs w:val="24"/>
        </w:rPr>
        <w:t xml:space="preserve"> </w:t>
      </w:r>
      <w:r w:rsidR="00EC727F" w:rsidRPr="00EC727F">
        <w:rPr>
          <w:rFonts w:ascii="Times New Roman" w:hAnsi="Times New Roman"/>
          <w:color w:val="000000"/>
          <w:sz w:val="24"/>
          <w:szCs w:val="24"/>
        </w:rPr>
        <w:t xml:space="preserve">на </w:t>
      </w:r>
      <w:r w:rsidR="00EC727F" w:rsidRPr="00EC727F">
        <w:rPr>
          <w:rFonts w:ascii="Times New Roman" w:hAnsi="Times New Roman"/>
          <w:sz w:val="24"/>
          <w:szCs w:val="24"/>
        </w:rPr>
        <w:t xml:space="preserve">оказание </w:t>
      </w:r>
      <w:r w:rsidR="00EC727F" w:rsidRPr="00EC727F">
        <w:rPr>
          <w:rFonts w:ascii="Times New Roman" w:hAnsi="Times New Roman"/>
          <w:bCs/>
          <w:sz w:val="24"/>
          <w:szCs w:val="24"/>
        </w:rPr>
        <w:t>услуг</w:t>
      </w:r>
      <w:r w:rsidR="00EC727F" w:rsidRPr="00EC727F">
        <w:rPr>
          <w:rFonts w:ascii="Times New Roman" w:hAnsi="Times New Roman"/>
          <w:bCs/>
          <w:i/>
          <w:sz w:val="24"/>
          <w:szCs w:val="24"/>
        </w:rPr>
        <w:t xml:space="preserve"> </w:t>
      </w:r>
      <w:r w:rsidR="00EC727F" w:rsidRPr="00EC727F">
        <w:rPr>
          <w:rFonts w:ascii="Times New Roman" w:hAnsi="Times New Roman"/>
          <w:sz w:val="24"/>
          <w:szCs w:val="24"/>
        </w:rPr>
        <w:t xml:space="preserve">по </w:t>
      </w:r>
      <w:r w:rsidR="00EC727F" w:rsidRPr="00EC727F">
        <w:rPr>
          <w:rFonts w:ascii="Times New Roman" w:hAnsi="Times New Roman"/>
          <w:color w:val="111111"/>
          <w:sz w:val="24"/>
          <w:szCs w:val="24"/>
        </w:rPr>
        <w:t xml:space="preserve">комплексному обслуживанию и ремонту </w:t>
      </w:r>
      <w:proofErr w:type="spellStart"/>
      <w:r w:rsidR="00EC727F" w:rsidRPr="00EC727F">
        <w:rPr>
          <w:rFonts w:ascii="Times New Roman" w:hAnsi="Times New Roman"/>
          <w:b/>
          <w:color w:val="111111"/>
          <w:sz w:val="24"/>
          <w:szCs w:val="24"/>
        </w:rPr>
        <w:t>П</w:t>
      </w:r>
      <w:r w:rsidR="00EC727F" w:rsidRPr="00EC727F">
        <w:rPr>
          <w:rFonts w:ascii="Times New Roman" w:hAnsi="Times New Roman"/>
          <w:b/>
          <w:color w:val="000000"/>
          <w:sz w:val="24"/>
          <w:szCs w:val="24"/>
        </w:rPr>
        <w:t>рограммно</w:t>
      </w:r>
      <w:proofErr w:type="spellEnd"/>
      <w:r w:rsidR="00EC727F" w:rsidRPr="00EC727F">
        <w:rPr>
          <w:rFonts w:ascii="Times New Roman" w:hAnsi="Times New Roman"/>
          <w:b/>
          <w:color w:val="000000"/>
          <w:sz w:val="24"/>
          <w:szCs w:val="24"/>
        </w:rPr>
        <w:t xml:space="preserve"> - аппаратного комплекса </w:t>
      </w:r>
      <w:r w:rsidR="00EC727F" w:rsidRPr="00EC727F">
        <w:rPr>
          <w:rFonts w:ascii="Times New Roman" w:hAnsi="Times New Roman"/>
          <w:b/>
          <w:bCs/>
          <w:sz w:val="24"/>
          <w:szCs w:val="24"/>
        </w:rPr>
        <w:t xml:space="preserve">Автоматизированная система управления пригородной пассажирской компанией (далее - «АСУ ППК») </w:t>
      </w:r>
      <w:r w:rsidR="00EC727F" w:rsidRPr="00EC727F">
        <w:rPr>
          <w:rFonts w:ascii="Times New Roman" w:hAnsi="Times New Roman"/>
          <w:b/>
          <w:color w:val="111111"/>
          <w:sz w:val="24"/>
          <w:szCs w:val="24"/>
        </w:rPr>
        <w:t>АО «Содружество», а именно:</w:t>
      </w:r>
    </w:p>
    <w:p w:rsidR="00EC727F" w:rsidRPr="00EC727F" w:rsidRDefault="00EC727F" w:rsidP="00EC727F">
      <w:pPr>
        <w:spacing w:line="240" w:lineRule="auto"/>
        <w:rPr>
          <w:rFonts w:ascii="Times New Roman" w:hAnsi="Times New Roman"/>
          <w:bCs/>
          <w:sz w:val="24"/>
          <w:szCs w:val="24"/>
        </w:rPr>
      </w:pPr>
      <w:r w:rsidRPr="00EC727F">
        <w:rPr>
          <w:rFonts w:ascii="Times New Roman" w:hAnsi="Times New Roman"/>
          <w:color w:val="000000"/>
          <w:sz w:val="24"/>
          <w:szCs w:val="24"/>
        </w:rPr>
        <w:t>Лот № 1</w:t>
      </w:r>
      <w:r w:rsidRPr="00EC727F">
        <w:rPr>
          <w:rFonts w:ascii="Times New Roman" w:hAnsi="Times New Roman"/>
          <w:bCs/>
          <w:sz w:val="24"/>
          <w:szCs w:val="24"/>
        </w:rPr>
        <w:t xml:space="preserve"> ‒ </w:t>
      </w:r>
      <w:r w:rsidRPr="00EC727F">
        <w:rPr>
          <w:rFonts w:ascii="Times New Roman" w:hAnsi="Times New Roman"/>
          <w:color w:val="111111"/>
          <w:sz w:val="24"/>
          <w:szCs w:val="24"/>
        </w:rPr>
        <w:t xml:space="preserve">техническое обслуживание </w:t>
      </w:r>
      <w:r w:rsidRPr="00EC727F">
        <w:rPr>
          <w:rFonts w:ascii="Times New Roman" w:hAnsi="Times New Roman"/>
          <w:sz w:val="24"/>
          <w:szCs w:val="24"/>
        </w:rPr>
        <w:t xml:space="preserve">оборудования системы </w:t>
      </w:r>
      <w:proofErr w:type="spellStart"/>
      <w:r w:rsidRPr="00EC727F">
        <w:rPr>
          <w:rFonts w:ascii="Times New Roman" w:hAnsi="Times New Roman"/>
          <w:sz w:val="24"/>
          <w:szCs w:val="24"/>
        </w:rPr>
        <w:t>валидации</w:t>
      </w:r>
      <w:proofErr w:type="spellEnd"/>
      <w:r w:rsidRPr="00EC727F">
        <w:rPr>
          <w:rFonts w:ascii="Times New Roman" w:hAnsi="Times New Roman"/>
          <w:sz w:val="24"/>
          <w:szCs w:val="24"/>
        </w:rPr>
        <w:t xml:space="preserve"> турникетных комплексов</w:t>
      </w:r>
      <w:r w:rsidRPr="00EC727F">
        <w:rPr>
          <w:rFonts w:ascii="Times New Roman" w:hAnsi="Times New Roman"/>
          <w:bCs/>
          <w:sz w:val="24"/>
          <w:szCs w:val="24"/>
        </w:rPr>
        <w:t>;</w:t>
      </w:r>
    </w:p>
    <w:p w:rsidR="00EC727F" w:rsidRPr="00EC727F" w:rsidRDefault="00EC727F" w:rsidP="00EC727F">
      <w:pPr>
        <w:spacing w:line="240" w:lineRule="auto"/>
        <w:rPr>
          <w:rFonts w:ascii="Times New Roman" w:hAnsi="Times New Roman"/>
          <w:b/>
          <w:sz w:val="24"/>
          <w:szCs w:val="24"/>
        </w:rPr>
      </w:pPr>
      <w:r w:rsidRPr="00EC727F">
        <w:rPr>
          <w:rFonts w:ascii="Times New Roman" w:hAnsi="Times New Roman"/>
          <w:bCs/>
          <w:sz w:val="24"/>
          <w:szCs w:val="24"/>
        </w:rPr>
        <w:t xml:space="preserve">Лот № 2 ‒ </w:t>
      </w:r>
      <w:r w:rsidRPr="00EC727F">
        <w:rPr>
          <w:rFonts w:ascii="Times New Roman" w:hAnsi="Times New Roman"/>
          <w:color w:val="111111"/>
          <w:sz w:val="24"/>
          <w:szCs w:val="24"/>
        </w:rPr>
        <w:t xml:space="preserve">комплексное обслуживание и </w:t>
      </w:r>
      <w:proofErr w:type="gramStart"/>
      <w:r w:rsidRPr="00EC727F">
        <w:rPr>
          <w:rFonts w:ascii="Times New Roman" w:hAnsi="Times New Roman"/>
          <w:color w:val="111111"/>
          <w:sz w:val="24"/>
          <w:szCs w:val="24"/>
        </w:rPr>
        <w:t xml:space="preserve">ремонт </w:t>
      </w:r>
      <w:r w:rsidRPr="00EC727F">
        <w:rPr>
          <w:rFonts w:ascii="Times New Roman" w:hAnsi="Times New Roman"/>
          <w:color w:val="000000"/>
          <w:sz w:val="24"/>
          <w:szCs w:val="24"/>
        </w:rPr>
        <w:t xml:space="preserve"> </w:t>
      </w:r>
      <w:proofErr w:type="spellStart"/>
      <w:r w:rsidRPr="00EC727F">
        <w:rPr>
          <w:rFonts w:ascii="Times New Roman" w:hAnsi="Times New Roman"/>
          <w:color w:val="000000"/>
          <w:sz w:val="24"/>
          <w:szCs w:val="24"/>
        </w:rPr>
        <w:t>Программно</w:t>
      </w:r>
      <w:proofErr w:type="spellEnd"/>
      <w:proofErr w:type="gramEnd"/>
      <w:r w:rsidRPr="00EC727F">
        <w:rPr>
          <w:rFonts w:ascii="Times New Roman" w:hAnsi="Times New Roman"/>
          <w:color w:val="000000"/>
          <w:sz w:val="24"/>
          <w:szCs w:val="24"/>
        </w:rPr>
        <w:t xml:space="preserve"> - аппаратного комплекса </w:t>
      </w:r>
      <w:r w:rsidRPr="00EC727F">
        <w:rPr>
          <w:rFonts w:ascii="Times New Roman" w:hAnsi="Times New Roman"/>
          <w:bCs/>
          <w:sz w:val="24"/>
          <w:szCs w:val="24"/>
        </w:rPr>
        <w:t>автоматизированное рабочее место кассира (АРМ Кассира) АСУ ППК;</w:t>
      </w:r>
      <w:r w:rsidRPr="00EC727F">
        <w:rPr>
          <w:rFonts w:ascii="Times New Roman" w:hAnsi="Times New Roman"/>
          <w:b/>
          <w:sz w:val="24"/>
          <w:szCs w:val="24"/>
        </w:rPr>
        <w:t xml:space="preserve"> </w:t>
      </w:r>
    </w:p>
    <w:p w:rsidR="00EC727F" w:rsidRPr="00EC727F" w:rsidRDefault="00EC727F" w:rsidP="00EC727F">
      <w:pPr>
        <w:spacing w:line="240" w:lineRule="auto"/>
        <w:rPr>
          <w:rFonts w:ascii="Times New Roman" w:hAnsi="Times New Roman"/>
          <w:color w:val="111111"/>
          <w:sz w:val="24"/>
          <w:szCs w:val="24"/>
        </w:rPr>
      </w:pPr>
      <w:r w:rsidRPr="00EC727F">
        <w:rPr>
          <w:rFonts w:ascii="Times New Roman" w:hAnsi="Times New Roman"/>
          <w:bCs/>
          <w:sz w:val="24"/>
          <w:szCs w:val="24"/>
        </w:rPr>
        <w:t>Лот № 3</w:t>
      </w:r>
      <w:r w:rsidRPr="00EC727F">
        <w:rPr>
          <w:rFonts w:ascii="Times New Roman" w:hAnsi="Times New Roman"/>
          <w:sz w:val="24"/>
          <w:szCs w:val="24"/>
        </w:rPr>
        <w:t xml:space="preserve"> ‒ </w:t>
      </w:r>
      <w:r w:rsidRPr="00EC727F">
        <w:rPr>
          <w:rFonts w:ascii="Times New Roman" w:hAnsi="Times New Roman"/>
          <w:color w:val="111111"/>
          <w:sz w:val="24"/>
          <w:szCs w:val="24"/>
        </w:rPr>
        <w:t>комплексное обслуживание и ремонт Программно-аппаратного комплекса Терминал самообслуживания (далее – «ТС») АСУ ППК;</w:t>
      </w:r>
    </w:p>
    <w:p w:rsidR="00EC727F" w:rsidRPr="00EC727F" w:rsidRDefault="00EC727F" w:rsidP="00EC727F">
      <w:pPr>
        <w:spacing w:line="240" w:lineRule="auto"/>
        <w:rPr>
          <w:rFonts w:ascii="Times New Roman" w:hAnsi="Times New Roman"/>
          <w:bCs/>
          <w:sz w:val="24"/>
          <w:szCs w:val="24"/>
        </w:rPr>
      </w:pPr>
      <w:r w:rsidRPr="00EC727F">
        <w:rPr>
          <w:rFonts w:ascii="Times New Roman" w:hAnsi="Times New Roman"/>
          <w:color w:val="111111"/>
          <w:sz w:val="24"/>
          <w:szCs w:val="24"/>
        </w:rPr>
        <w:t>Лот № 4 ‒ комплексное обслуживание и ремонт</w:t>
      </w:r>
      <w:r w:rsidRPr="00EC727F">
        <w:rPr>
          <w:rFonts w:ascii="Times New Roman" w:hAnsi="Times New Roman"/>
          <w:color w:val="000000"/>
          <w:sz w:val="24"/>
          <w:szCs w:val="24"/>
        </w:rPr>
        <w:t xml:space="preserve"> </w:t>
      </w:r>
      <w:r w:rsidRPr="00EC727F">
        <w:rPr>
          <w:rFonts w:ascii="Times New Roman" w:hAnsi="Times New Roman"/>
          <w:bCs/>
          <w:sz w:val="24"/>
          <w:szCs w:val="24"/>
        </w:rPr>
        <w:t>Контрольно-кассовой техники Программно-технического комплекса «МК -35К».</w:t>
      </w:r>
    </w:p>
    <w:p w:rsidR="00B06A39" w:rsidRDefault="00B06A39" w:rsidP="00044FCF">
      <w:pPr>
        <w:spacing w:line="240" w:lineRule="auto"/>
        <w:ind w:firstLine="0"/>
        <w:jc w:val="center"/>
        <w:rPr>
          <w:rFonts w:ascii="Times New Roman" w:hAnsi="Times New Roman"/>
          <w:color w:val="000000"/>
          <w:sz w:val="24"/>
          <w:szCs w:val="24"/>
        </w:rPr>
      </w:pPr>
    </w:p>
    <w:p w:rsidR="00044FCF" w:rsidRDefault="00044FCF" w:rsidP="00044FCF">
      <w:pPr>
        <w:spacing w:line="240" w:lineRule="auto"/>
        <w:ind w:firstLine="0"/>
        <w:jc w:val="center"/>
        <w:rPr>
          <w:rFonts w:ascii="Times New Roman" w:hAnsi="Times New Roman"/>
          <w:color w:val="000000"/>
          <w:sz w:val="24"/>
          <w:szCs w:val="24"/>
        </w:rPr>
      </w:pPr>
      <w:r w:rsidRPr="00044FCF">
        <w:rPr>
          <w:rFonts w:ascii="Times New Roman" w:hAnsi="Times New Roman"/>
          <w:color w:val="000000"/>
          <w:sz w:val="24"/>
          <w:szCs w:val="24"/>
        </w:rPr>
        <w:t>(далее –</w:t>
      </w:r>
      <w:r w:rsidR="00EC727F">
        <w:rPr>
          <w:rFonts w:ascii="Times New Roman" w:hAnsi="Times New Roman"/>
          <w:color w:val="000000"/>
          <w:sz w:val="24"/>
          <w:szCs w:val="24"/>
        </w:rPr>
        <w:t xml:space="preserve"> </w:t>
      </w:r>
      <w:r w:rsidRPr="00044FCF">
        <w:rPr>
          <w:rFonts w:ascii="Times New Roman" w:hAnsi="Times New Roman"/>
          <w:color w:val="000000"/>
          <w:sz w:val="24"/>
          <w:szCs w:val="24"/>
        </w:rPr>
        <w:t>закупка)</w:t>
      </w:r>
      <w:r>
        <w:rPr>
          <w:rFonts w:ascii="Times New Roman" w:hAnsi="Times New Roman"/>
          <w:color w:val="000000"/>
          <w:sz w:val="24"/>
          <w:szCs w:val="24"/>
        </w:rPr>
        <w:t xml:space="preserve"> </w:t>
      </w:r>
      <w:r w:rsidRPr="00044FCF">
        <w:rPr>
          <w:rFonts w:ascii="Times New Roman" w:hAnsi="Times New Roman"/>
          <w:color w:val="000000"/>
          <w:sz w:val="24"/>
          <w:szCs w:val="24"/>
        </w:rPr>
        <w:t xml:space="preserve">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734"/>
        <w:gridCol w:w="6380"/>
      </w:tblGrid>
      <w:tr w:rsidR="00044FCF" w:rsidRPr="00044FCF" w:rsidTr="00D313ED">
        <w:tc>
          <w:tcPr>
            <w:tcW w:w="270" w:type="pct"/>
            <w:tcBorders>
              <w:top w:val="single" w:sz="4" w:space="0" w:color="auto"/>
            </w:tcBorders>
            <w:shd w:val="clear" w:color="auto" w:fill="F2F2F2"/>
          </w:tcPr>
          <w:p w:rsidR="00044FCF" w:rsidRPr="00044FCF" w:rsidRDefault="00CE4AE7"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w:t>
            </w:r>
          </w:p>
        </w:tc>
        <w:tc>
          <w:tcPr>
            <w:tcW w:w="1419" w:type="pct"/>
            <w:tcBorders>
              <w:top w:val="single" w:sz="4" w:space="0" w:color="auto"/>
            </w:tcBorders>
            <w:shd w:val="clear" w:color="auto" w:fill="F2F2F2"/>
          </w:tcPr>
          <w:p w:rsidR="00044FCF" w:rsidRPr="00044FCF" w:rsidRDefault="00CE4AE7" w:rsidP="00EC727F">
            <w:pPr>
              <w:autoSpaceDE w:val="0"/>
              <w:autoSpaceDN w:val="0"/>
              <w:adjustRightInd w:val="0"/>
              <w:spacing w:line="240" w:lineRule="auto"/>
              <w:ind w:firstLine="0"/>
              <w:jc w:val="left"/>
              <w:rPr>
                <w:rFonts w:ascii="Times New Roman" w:eastAsia="Calibri" w:hAnsi="Times New Roman"/>
                <w:b/>
                <w:iCs/>
                <w:color w:val="000000"/>
                <w:sz w:val="24"/>
                <w:szCs w:val="24"/>
              </w:rPr>
            </w:pPr>
            <w:r>
              <w:rPr>
                <w:rFonts w:ascii="Times New Roman" w:eastAsia="Calibri" w:hAnsi="Times New Roman"/>
                <w:b/>
                <w:bCs/>
                <w:color w:val="000000"/>
                <w:sz w:val="24"/>
                <w:szCs w:val="24"/>
              </w:rPr>
              <w:t xml:space="preserve">Абзац </w:t>
            </w:r>
            <w:r w:rsidR="00EC727F">
              <w:rPr>
                <w:rFonts w:ascii="Times New Roman" w:eastAsia="Calibri" w:hAnsi="Times New Roman"/>
                <w:b/>
                <w:bCs/>
                <w:color w:val="000000"/>
                <w:sz w:val="24"/>
                <w:szCs w:val="24"/>
              </w:rPr>
              <w:t xml:space="preserve">второй   п. 1.3 </w:t>
            </w:r>
            <w:r>
              <w:rPr>
                <w:rFonts w:ascii="Times New Roman" w:eastAsia="Calibri" w:hAnsi="Times New Roman"/>
                <w:b/>
                <w:bCs/>
                <w:color w:val="000000"/>
                <w:sz w:val="24"/>
                <w:szCs w:val="24"/>
              </w:rPr>
              <w:t>«</w:t>
            </w:r>
            <w:r w:rsidR="00EC727F">
              <w:rPr>
                <w:rFonts w:ascii="Times New Roman" w:eastAsia="Calibri" w:hAnsi="Times New Roman"/>
                <w:b/>
                <w:bCs/>
                <w:color w:val="000000"/>
                <w:sz w:val="24"/>
                <w:szCs w:val="24"/>
              </w:rPr>
              <w:t>Предмет запроса котировок</w:t>
            </w:r>
            <w:r>
              <w:rPr>
                <w:rFonts w:ascii="Times New Roman" w:eastAsia="Calibri" w:hAnsi="Times New Roman"/>
                <w:b/>
                <w:bCs/>
                <w:color w:val="000000"/>
                <w:sz w:val="24"/>
                <w:szCs w:val="24"/>
              </w:rPr>
              <w:t>» читать в следующей редакции:</w:t>
            </w:r>
          </w:p>
        </w:tc>
        <w:tc>
          <w:tcPr>
            <w:tcW w:w="3311" w:type="pct"/>
            <w:tcBorders>
              <w:top w:val="single" w:sz="4" w:space="0" w:color="auto"/>
            </w:tcBorders>
            <w:shd w:val="clear" w:color="auto" w:fill="auto"/>
            <w:vAlign w:val="center"/>
          </w:tcPr>
          <w:p w:rsidR="00B06A39" w:rsidRPr="00B06A39" w:rsidRDefault="00B06A39" w:rsidP="00B06A39">
            <w:pPr>
              <w:pStyle w:val="1"/>
              <w:ind w:firstLine="709"/>
              <w:rPr>
                <w:sz w:val="24"/>
                <w:szCs w:val="24"/>
              </w:rPr>
            </w:pPr>
            <w:r w:rsidRPr="00B06A39">
              <w:rPr>
                <w:sz w:val="24"/>
                <w:szCs w:val="24"/>
              </w:rPr>
              <w:t xml:space="preserve">Предельная максимальная стоимость оказания </w:t>
            </w:r>
            <w:proofErr w:type="gramStart"/>
            <w:r w:rsidRPr="00B06A39">
              <w:rPr>
                <w:sz w:val="24"/>
                <w:szCs w:val="24"/>
              </w:rPr>
              <w:t>услуг  по</w:t>
            </w:r>
            <w:proofErr w:type="gramEnd"/>
            <w:r w:rsidRPr="00B06A39">
              <w:rPr>
                <w:sz w:val="24"/>
                <w:szCs w:val="24"/>
              </w:rPr>
              <w:t xml:space="preserve"> </w:t>
            </w:r>
            <w:r w:rsidRPr="00B06A39">
              <w:rPr>
                <w:color w:val="111111"/>
                <w:sz w:val="24"/>
                <w:szCs w:val="24"/>
              </w:rPr>
              <w:t xml:space="preserve">комплексному обслуживанию и ремонту </w:t>
            </w:r>
            <w:proofErr w:type="spellStart"/>
            <w:r w:rsidRPr="00B06A39">
              <w:rPr>
                <w:b/>
                <w:color w:val="000000"/>
                <w:sz w:val="24"/>
                <w:szCs w:val="24"/>
              </w:rPr>
              <w:t>Программно</w:t>
            </w:r>
            <w:proofErr w:type="spellEnd"/>
            <w:r w:rsidRPr="00B06A39">
              <w:rPr>
                <w:b/>
                <w:color w:val="000000"/>
                <w:sz w:val="24"/>
                <w:szCs w:val="24"/>
              </w:rPr>
              <w:t xml:space="preserve"> - аппаратного комплекса </w:t>
            </w:r>
            <w:r w:rsidRPr="00B06A39">
              <w:rPr>
                <w:b/>
                <w:bCs/>
                <w:sz w:val="24"/>
                <w:szCs w:val="24"/>
              </w:rPr>
              <w:t xml:space="preserve">Автоматизированная система управления пригородной пассажирской компанией (далее - «АСУ ППК») </w:t>
            </w:r>
            <w:r w:rsidRPr="00B06A39">
              <w:rPr>
                <w:color w:val="111111"/>
                <w:sz w:val="24"/>
                <w:szCs w:val="24"/>
              </w:rPr>
              <w:t>АО «Содружество</w:t>
            </w:r>
            <w:r w:rsidRPr="00B06A39">
              <w:rPr>
                <w:sz w:val="24"/>
                <w:szCs w:val="24"/>
              </w:rPr>
              <w:t xml:space="preserve"> составляет: </w:t>
            </w:r>
          </w:p>
          <w:p w:rsidR="00B06A39" w:rsidRPr="00B06A39" w:rsidRDefault="00B06A39" w:rsidP="00B06A39">
            <w:pPr>
              <w:pStyle w:val="1"/>
              <w:ind w:firstLine="709"/>
              <w:rPr>
                <w:sz w:val="24"/>
                <w:szCs w:val="24"/>
              </w:rPr>
            </w:pPr>
            <w:r w:rsidRPr="00B06A39">
              <w:rPr>
                <w:sz w:val="24"/>
                <w:szCs w:val="24"/>
              </w:rPr>
              <w:t xml:space="preserve"> Лот № 1 ‒   </w:t>
            </w:r>
            <w:r w:rsidRPr="00B06A39">
              <w:rPr>
                <w:bCs/>
                <w:sz w:val="24"/>
                <w:szCs w:val="24"/>
              </w:rPr>
              <w:t xml:space="preserve">оказание </w:t>
            </w:r>
            <w:r w:rsidRPr="00B06A39">
              <w:rPr>
                <w:color w:val="111111"/>
                <w:sz w:val="24"/>
                <w:szCs w:val="24"/>
              </w:rPr>
              <w:t xml:space="preserve">услуг по техническому обслуживанию </w:t>
            </w:r>
            <w:r w:rsidRPr="00B06A39">
              <w:rPr>
                <w:sz w:val="24"/>
                <w:szCs w:val="24"/>
              </w:rPr>
              <w:t xml:space="preserve">оборудования системы </w:t>
            </w:r>
            <w:proofErr w:type="spellStart"/>
            <w:r w:rsidRPr="00B06A39">
              <w:rPr>
                <w:sz w:val="24"/>
                <w:szCs w:val="24"/>
              </w:rPr>
              <w:t>валидации</w:t>
            </w:r>
            <w:proofErr w:type="spellEnd"/>
            <w:r w:rsidRPr="00B06A39">
              <w:rPr>
                <w:sz w:val="24"/>
                <w:szCs w:val="24"/>
              </w:rPr>
              <w:t xml:space="preserve"> турникетных комплексов – </w:t>
            </w:r>
            <w:r w:rsidRPr="00B06A39">
              <w:rPr>
                <w:color w:val="000000"/>
                <w:sz w:val="24"/>
                <w:szCs w:val="24"/>
              </w:rPr>
              <w:t>2 391 082  (Два миллиона триста девяносто одна тысяча восемьдесят два) рубля 62 копейки с учетом НДС</w:t>
            </w:r>
            <w:r w:rsidRPr="00B06A39">
              <w:rPr>
                <w:sz w:val="24"/>
                <w:szCs w:val="24"/>
              </w:rPr>
              <w:t>;</w:t>
            </w:r>
          </w:p>
          <w:p w:rsidR="00B06A39" w:rsidRPr="00B06A39" w:rsidRDefault="00B06A39" w:rsidP="00B06A39">
            <w:pPr>
              <w:pStyle w:val="1"/>
              <w:ind w:firstLine="709"/>
              <w:rPr>
                <w:sz w:val="24"/>
                <w:szCs w:val="24"/>
              </w:rPr>
            </w:pPr>
            <w:r w:rsidRPr="00B06A39">
              <w:rPr>
                <w:sz w:val="24"/>
                <w:szCs w:val="24"/>
              </w:rPr>
              <w:t xml:space="preserve"> Лот № 2 ‒</w:t>
            </w:r>
            <w:r w:rsidRPr="00B06A39" w:rsidDel="00FF47BA">
              <w:rPr>
                <w:sz w:val="24"/>
                <w:szCs w:val="24"/>
              </w:rPr>
              <w:t xml:space="preserve"> </w:t>
            </w:r>
            <w:r w:rsidRPr="00B06A39">
              <w:rPr>
                <w:sz w:val="24"/>
                <w:szCs w:val="24"/>
              </w:rPr>
              <w:t xml:space="preserve">оказание услуг по </w:t>
            </w:r>
            <w:r w:rsidRPr="00B06A39">
              <w:rPr>
                <w:color w:val="111111"/>
                <w:sz w:val="24"/>
                <w:szCs w:val="24"/>
              </w:rPr>
              <w:t>комплексному обслуживанию и ремонту</w:t>
            </w:r>
            <w:r w:rsidRPr="00B06A39">
              <w:rPr>
                <w:color w:val="000000"/>
                <w:sz w:val="24"/>
                <w:szCs w:val="24"/>
              </w:rPr>
              <w:t xml:space="preserve"> </w:t>
            </w:r>
            <w:proofErr w:type="spellStart"/>
            <w:r w:rsidRPr="00B06A39">
              <w:rPr>
                <w:color w:val="000000"/>
                <w:sz w:val="24"/>
                <w:szCs w:val="24"/>
              </w:rPr>
              <w:t>Программно</w:t>
            </w:r>
            <w:proofErr w:type="spellEnd"/>
            <w:r w:rsidRPr="00B06A39">
              <w:rPr>
                <w:color w:val="000000"/>
                <w:sz w:val="24"/>
                <w:szCs w:val="24"/>
              </w:rPr>
              <w:t xml:space="preserve"> - аппаратного комплекса </w:t>
            </w:r>
            <w:r w:rsidRPr="00B06A39">
              <w:rPr>
                <w:bCs/>
                <w:sz w:val="24"/>
                <w:szCs w:val="24"/>
              </w:rPr>
              <w:t xml:space="preserve">автоматизированное рабочее место кассира (АРМ Кассира) АСУ ППК </w:t>
            </w:r>
            <w:proofErr w:type="gramStart"/>
            <w:r w:rsidRPr="00B06A39">
              <w:rPr>
                <w:bCs/>
                <w:sz w:val="24"/>
                <w:szCs w:val="24"/>
              </w:rPr>
              <w:t>–  7</w:t>
            </w:r>
            <w:proofErr w:type="gramEnd"/>
            <w:r w:rsidRPr="00B06A39">
              <w:rPr>
                <w:bCs/>
                <w:sz w:val="24"/>
                <w:szCs w:val="24"/>
              </w:rPr>
              <w:t> 696 136 (Семь миллионов шестьсот девяносто шесть тысяч сто тридцать шесть) рублей 95 копеек;</w:t>
            </w:r>
          </w:p>
          <w:p w:rsidR="00B06A39" w:rsidRPr="00B06A39" w:rsidRDefault="00B06A39" w:rsidP="00B06A39">
            <w:pPr>
              <w:pStyle w:val="1"/>
              <w:ind w:firstLine="709"/>
              <w:rPr>
                <w:sz w:val="24"/>
                <w:szCs w:val="24"/>
              </w:rPr>
            </w:pPr>
            <w:r w:rsidRPr="00B06A39">
              <w:rPr>
                <w:sz w:val="24"/>
                <w:szCs w:val="24"/>
              </w:rPr>
              <w:t xml:space="preserve"> Лот № 3 ‒ оказание услуг по </w:t>
            </w:r>
            <w:r w:rsidRPr="00B06A39">
              <w:rPr>
                <w:color w:val="111111"/>
                <w:sz w:val="24"/>
                <w:szCs w:val="24"/>
              </w:rPr>
              <w:t>комплексному обслуживанию и ремонту Программно-аппаратного комплекса Терминал самообслуживания (далее – «ТС») АСУ ППК ‒</w:t>
            </w:r>
            <w:r w:rsidRPr="00B06A39" w:rsidDel="00FF47BA">
              <w:rPr>
                <w:sz w:val="24"/>
                <w:szCs w:val="24"/>
              </w:rPr>
              <w:t xml:space="preserve"> </w:t>
            </w:r>
            <w:r w:rsidRPr="00B06A39">
              <w:rPr>
                <w:color w:val="000000"/>
                <w:sz w:val="24"/>
                <w:szCs w:val="24"/>
              </w:rPr>
              <w:t>3 676 689</w:t>
            </w:r>
            <w:r w:rsidRPr="00B06A39">
              <w:rPr>
                <w:sz w:val="24"/>
                <w:szCs w:val="24"/>
              </w:rPr>
              <w:t xml:space="preserve"> (Три миллиона шестьсот семьдесят шесть тысяч  шестьсот восемьдесят девять) рублей 37 копеек с учетом НДС;</w:t>
            </w:r>
          </w:p>
          <w:p w:rsidR="00044FCF" w:rsidRPr="00B06A39" w:rsidRDefault="00B06A39" w:rsidP="00B06A39">
            <w:pPr>
              <w:pStyle w:val="1"/>
              <w:ind w:firstLine="709"/>
              <w:rPr>
                <w:sz w:val="24"/>
                <w:szCs w:val="24"/>
              </w:rPr>
            </w:pPr>
            <w:r w:rsidRPr="00B06A39">
              <w:rPr>
                <w:sz w:val="24"/>
                <w:szCs w:val="24"/>
              </w:rPr>
              <w:t xml:space="preserve"> Лот № 4 ‒ оказание услуг по </w:t>
            </w:r>
            <w:r w:rsidRPr="00B06A39">
              <w:rPr>
                <w:color w:val="111111"/>
                <w:sz w:val="24"/>
                <w:szCs w:val="24"/>
              </w:rPr>
              <w:t>комплексному обслуживанию и ремонту</w:t>
            </w:r>
            <w:r w:rsidRPr="00B06A39">
              <w:rPr>
                <w:color w:val="000000"/>
                <w:sz w:val="24"/>
                <w:szCs w:val="24"/>
              </w:rPr>
              <w:t xml:space="preserve"> </w:t>
            </w:r>
            <w:r w:rsidRPr="00B06A39">
              <w:rPr>
                <w:bCs/>
                <w:sz w:val="24"/>
                <w:szCs w:val="24"/>
              </w:rPr>
              <w:t>Контрольно-кассовой техники Програ</w:t>
            </w:r>
            <w:r>
              <w:rPr>
                <w:bCs/>
                <w:sz w:val="24"/>
                <w:szCs w:val="24"/>
              </w:rPr>
              <w:t>ммно-технического комплекса «МК</w:t>
            </w:r>
            <w:r w:rsidRPr="00B06A39">
              <w:rPr>
                <w:bCs/>
                <w:sz w:val="24"/>
                <w:szCs w:val="24"/>
              </w:rPr>
              <w:t>-35К»</w:t>
            </w:r>
            <w:r w:rsidRPr="00B06A39">
              <w:rPr>
                <w:sz w:val="24"/>
                <w:szCs w:val="24"/>
              </w:rPr>
              <w:t xml:space="preserve"> - составляет </w:t>
            </w:r>
            <w:r w:rsidRPr="00B06A39">
              <w:rPr>
                <w:color w:val="000000"/>
                <w:sz w:val="24"/>
                <w:szCs w:val="24"/>
              </w:rPr>
              <w:t xml:space="preserve">12 263 170 </w:t>
            </w:r>
            <w:r w:rsidRPr="00B06A39">
              <w:rPr>
                <w:rFonts w:ascii="Calibri" w:hAnsi="Calibri"/>
                <w:color w:val="000000"/>
                <w:sz w:val="24"/>
                <w:szCs w:val="24"/>
              </w:rPr>
              <w:t xml:space="preserve"> </w:t>
            </w:r>
            <w:r w:rsidRPr="00B06A39">
              <w:rPr>
                <w:color w:val="000000"/>
                <w:sz w:val="24"/>
                <w:szCs w:val="24"/>
              </w:rPr>
              <w:t>(Двенадцать миллионов  двести шестьдесят три тысячи  сто семьдесят) рублей 00 копеек с учетом НДС</w:t>
            </w:r>
            <w:r w:rsidRPr="00B06A39">
              <w:rPr>
                <w:sz w:val="24"/>
                <w:szCs w:val="24"/>
              </w:rPr>
              <w:t xml:space="preserve">. </w:t>
            </w:r>
          </w:p>
        </w:tc>
      </w:tr>
      <w:tr w:rsidR="00044FCF" w:rsidRPr="00044FCF" w:rsidTr="00D313ED">
        <w:tc>
          <w:tcPr>
            <w:tcW w:w="270" w:type="pct"/>
            <w:tcBorders>
              <w:top w:val="single" w:sz="4" w:space="0" w:color="auto"/>
            </w:tcBorders>
            <w:shd w:val="clear" w:color="auto" w:fill="F2F2F2"/>
          </w:tcPr>
          <w:p w:rsidR="00044FCF" w:rsidRPr="00044FCF" w:rsidRDefault="00CE4AE7" w:rsidP="00D313ED">
            <w:pPr>
              <w:autoSpaceDE w:val="0"/>
              <w:autoSpaceDN w:val="0"/>
              <w:adjustRightInd w:val="0"/>
              <w:spacing w:line="240" w:lineRule="auto"/>
              <w:ind w:firstLine="0"/>
              <w:rPr>
                <w:rFonts w:ascii="Times New Roman" w:eastAsia="Calibri" w:hAnsi="Times New Roman"/>
                <w:b/>
                <w:bCs/>
                <w:color w:val="000000"/>
                <w:sz w:val="24"/>
                <w:szCs w:val="24"/>
              </w:rPr>
            </w:pPr>
            <w:r>
              <w:rPr>
                <w:rFonts w:ascii="Times New Roman" w:eastAsia="Calibri" w:hAnsi="Times New Roman"/>
                <w:b/>
                <w:bCs/>
                <w:color w:val="000000"/>
                <w:sz w:val="24"/>
                <w:szCs w:val="24"/>
              </w:rPr>
              <w:t>2</w:t>
            </w:r>
          </w:p>
        </w:tc>
        <w:tc>
          <w:tcPr>
            <w:tcW w:w="1419" w:type="pct"/>
            <w:tcBorders>
              <w:top w:val="single" w:sz="4" w:space="0" w:color="auto"/>
            </w:tcBorders>
            <w:shd w:val="clear" w:color="auto" w:fill="F2F2F2"/>
          </w:tcPr>
          <w:p w:rsidR="00044FCF" w:rsidRPr="00044FCF" w:rsidRDefault="00B06A39" w:rsidP="00D313ED">
            <w:pPr>
              <w:autoSpaceDE w:val="0"/>
              <w:autoSpaceDN w:val="0"/>
              <w:adjustRightInd w:val="0"/>
              <w:spacing w:line="240" w:lineRule="auto"/>
              <w:ind w:firstLine="0"/>
              <w:rPr>
                <w:rFonts w:ascii="Times New Roman" w:eastAsia="Calibri" w:hAnsi="Times New Roman"/>
                <w:b/>
                <w:iCs/>
                <w:color w:val="000000"/>
                <w:sz w:val="24"/>
                <w:szCs w:val="24"/>
              </w:rPr>
            </w:pPr>
            <w:r>
              <w:rPr>
                <w:rFonts w:ascii="Times New Roman" w:eastAsia="Calibri" w:hAnsi="Times New Roman"/>
                <w:b/>
                <w:iCs/>
                <w:color w:val="000000"/>
                <w:sz w:val="24"/>
                <w:szCs w:val="24"/>
              </w:rPr>
              <w:t>П. 1.8  извещения читать в следующей редакции:</w:t>
            </w:r>
          </w:p>
        </w:tc>
        <w:tc>
          <w:tcPr>
            <w:tcW w:w="3311" w:type="pct"/>
            <w:tcBorders>
              <w:top w:val="single" w:sz="4" w:space="0" w:color="auto"/>
            </w:tcBorders>
            <w:shd w:val="clear" w:color="auto" w:fill="auto"/>
          </w:tcPr>
          <w:p w:rsidR="00B06A39" w:rsidRPr="00B06A39" w:rsidRDefault="00B06A39" w:rsidP="00B06A39">
            <w:pPr>
              <w:spacing w:line="240" w:lineRule="auto"/>
              <w:rPr>
                <w:rFonts w:ascii="Times New Roman" w:hAnsi="Times New Roman"/>
                <w:bCs/>
                <w:sz w:val="24"/>
                <w:szCs w:val="24"/>
              </w:rPr>
            </w:pPr>
            <w:r w:rsidRPr="00B06A39">
              <w:rPr>
                <w:rFonts w:ascii="Times New Roman" w:hAnsi="Times New Roman"/>
                <w:bCs/>
                <w:sz w:val="24"/>
                <w:szCs w:val="24"/>
              </w:rPr>
              <w:t xml:space="preserve">Дата начала подачи заявок – с даты опубликования извещения о проведении запроса котировок в электронной форме на сайте </w:t>
            </w:r>
            <w:r w:rsidRPr="00B06A39">
              <w:rPr>
                <w:rFonts w:ascii="Times New Roman" w:hAnsi="Times New Roman"/>
                <w:sz w:val="24"/>
                <w:szCs w:val="24"/>
              </w:rPr>
              <w:t>ЕИС (www.zakupki.gov.ru), ЭТП (</w:t>
            </w:r>
            <w:hyperlink r:id="rId7" w:history="1">
              <w:proofErr w:type="gramStart"/>
              <w:r w:rsidRPr="00B06A39">
                <w:rPr>
                  <w:rStyle w:val="a3"/>
                  <w:rFonts w:ascii="Times New Roman" w:hAnsi="Times New Roman"/>
                  <w:sz w:val="24"/>
                  <w:szCs w:val="24"/>
                  <w:lang w:val="en-US"/>
                </w:rPr>
                <w:t>www</w:t>
              </w:r>
              <w:r w:rsidRPr="00B06A39">
                <w:rPr>
                  <w:rStyle w:val="a3"/>
                  <w:rFonts w:ascii="Times New Roman" w:hAnsi="Times New Roman"/>
                  <w:sz w:val="24"/>
                  <w:szCs w:val="24"/>
                </w:rPr>
                <w:t>.</w:t>
              </w:r>
              <w:proofErr w:type="spellStart"/>
              <w:r w:rsidRPr="00B06A39">
                <w:rPr>
                  <w:rStyle w:val="a3"/>
                  <w:rFonts w:ascii="Times New Roman" w:hAnsi="Times New Roman"/>
                  <w:sz w:val="24"/>
                  <w:szCs w:val="24"/>
                  <w:lang w:val="en-US"/>
                </w:rPr>
                <w:t>utp</w:t>
              </w:r>
              <w:proofErr w:type="spellEnd"/>
              <w:r w:rsidRPr="00B06A39">
                <w:rPr>
                  <w:rStyle w:val="a3"/>
                  <w:rFonts w:ascii="Times New Roman" w:hAnsi="Times New Roman"/>
                  <w:sz w:val="24"/>
                  <w:szCs w:val="24"/>
                </w:rPr>
                <w:t>.</w:t>
              </w:r>
              <w:proofErr w:type="spellStart"/>
              <w:r w:rsidRPr="00B06A39">
                <w:rPr>
                  <w:rStyle w:val="a3"/>
                  <w:rFonts w:ascii="Times New Roman" w:hAnsi="Times New Roman"/>
                  <w:sz w:val="24"/>
                  <w:szCs w:val="24"/>
                  <w:lang w:val="en-US"/>
                </w:rPr>
                <w:t>sberbank</w:t>
              </w:r>
              <w:proofErr w:type="spellEnd"/>
              <w:r w:rsidRPr="00B06A39">
                <w:rPr>
                  <w:rStyle w:val="a3"/>
                  <w:rFonts w:ascii="Times New Roman" w:hAnsi="Times New Roman"/>
                  <w:sz w:val="24"/>
                  <w:szCs w:val="24"/>
                </w:rPr>
                <w:t>-</w:t>
              </w:r>
              <w:proofErr w:type="spellStart"/>
              <w:r w:rsidRPr="00B06A39">
                <w:rPr>
                  <w:rStyle w:val="a3"/>
                  <w:rFonts w:ascii="Times New Roman" w:hAnsi="Times New Roman"/>
                  <w:sz w:val="24"/>
                  <w:szCs w:val="24"/>
                  <w:lang w:val="en-US"/>
                </w:rPr>
                <w:t>ast</w:t>
              </w:r>
              <w:proofErr w:type="spellEnd"/>
              <w:r w:rsidRPr="00B06A39">
                <w:rPr>
                  <w:rStyle w:val="a3"/>
                  <w:rFonts w:ascii="Times New Roman" w:hAnsi="Times New Roman"/>
                  <w:sz w:val="24"/>
                  <w:szCs w:val="24"/>
                </w:rPr>
                <w:t>.</w:t>
              </w:r>
              <w:proofErr w:type="spellStart"/>
              <w:r w:rsidRPr="00B06A39">
                <w:rPr>
                  <w:rStyle w:val="a3"/>
                  <w:rFonts w:ascii="Times New Roman" w:hAnsi="Times New Roman"/>
                  <w:sz w:val="24"/>
                  <w:szCs w:val="24"/>
                  <w:lang w:val="en-US"/>
                </w:rPr>
                <w:t>ru</w:t>
              </w:r>
              <w:proofErr w:type="spellEnd"/>
            </w:hyperlink>
            <w:r w:rsidRPr="00B06A39">
              <w:rPr>
                <w:rFonts w:ascii="Times New Roman" w:hAnsi="Times New Roman"/>
                <w:bCs/>
                <w:sz w:val="24"/>
                <w:szCs w:val="24"/>
              </w:rPr>
              <w:t xml:space="preserve"> )</w:t>
            </w:r>
            <w:proofErr w:type="gramEnd"/>
            <w:r w:rsidRPr="00B06A39">
              <w:rPr>
                <w:rFonts w:ascii="Times New Roman" w:hAnsi="Times New Roman"/>
                <w:bCs/>
                <w:sz w:val="24"/>
                <w:szCs w:val="24"/>
              </w:rPr>
              <w:t xml:space="preserve"> «18» марта  2019 г.</w:t>
            </w:r>
          </w:p>
          <w:p w:rsidR="00B06A39" w:rsidRPr="00B06A39" w:rsidRDefault="00B06A39" w:rsidP="00B06A39">
            <w:pPr>
              <w:spacing w:line="240" w:lineRule="auto"/>
              <w:rPr>
                <w:rFonts w:ascii="Times New Roman" w:hAnsi="Times New Roman"/>
                <w:bCs/>
                <w:sz w:val="24"/>
                <w:szCs w:val="24"/>
              </w:rPr>
            </w:pPr>
            <w:r w:rsidRPr="00B06A39">
              <w:rPr>
                <w:rFonts w:ascii="Times New Roman" w:hAnsi="Times New Roman"/>
                <w:bCs/>
                <w:sz w:val="24"/>
                <w:szCs w:val="24"/>
              </w:rPr>
              <w:t xml:space="preserve">Дата окончания срока подачи заявок – 11:00 </w:t>
            </w:r>
            <w:r w:rsidRPr="00B06A39">
              <w:rPr>
                <w:rFonts w:ascii="Times New Roman" w:hAnsi="Times New Roman"/>
                <w:bCs/>
                <w:sz w:val="24"/>
                <w:szCs w:val="24"/>
              </w:rPr>
              <w:lastRenderedPageBreak/>
              <w:t>московского времени  «29» марта  2019 г.</w:t>
            </w:r>
          </w:p>
          <w:p w:rsidR="00B06A39" w:rsidRPr="00B06A39" w:rsidRDefault="00B06A39" w:rsidP="00B06A39">
            <w:pPr>
              <w:spacing w:line="240" w:lineRule="auto"/>
              <w:rPr>
                <w:rFonts w:ascii="Times New Roman" w:hAnsi="Times New Roman"/>
                <w:sz w:val="24"/>
                <w:szCs w:val="24"/>
              </w:rPr>
            </w:pPr>
            <w:r w:rsidRPr="00B06A39">
              <w:rPr>
                <w:rFonts w:ascii="Times New Roman" w:hAnsi="Times New Roman"/>
                <w:sz w:val="24"/>
                <w:szCs w:val="24"/>
              </w:rPr>
              <w:t xml:space="preserve">Вскрытие заявок осуществляется по истечении срока подачи заявок 11:00 </w:t>
            </w:r>
            <w:r w:rsidRPr="00B06A39">
              <w:rPr>
                <w:rFonts w:ascii="Times New Roman" w:hAnsi="Times New Roman"/>
                <w:bCs/>
                <w:sz w:val="24"/>
                <w:szCs w:val="24"/>
              </w:rPr>
              <w:t xml:space="preserve">московского времени «29»  марта 2019 г. </w:t>
            </w:r>
            <w:r w:rsidRPr="00B06A39">
              <w:rPr>
                <w:rFonts w:ascii="Times New Roman" w:hAnsi="Times New Roman"/>
                <w:sz w:val="24"/>
                <w:szCs w:val="24"/>
              </w:rPr>
              <w:t xml:space="preserve">на ЭТП. </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044FCF" w:rsidRPr="00044FCF" w:rsidTr="00D313ED">
        <w:trPr>
          <w:trHeight w:val="1244"/>
        </w:trPr>
        <w:tc>
          <w:tcPr>
            <w:tcW w:w="270" w:type="pct"/>
            <w:tcBorders>
              <w:top w:val="single" w:sz="4" w:space="0" w:color="auto"/>
            </w:tcBorders>
            <w:shd w:val="clear" w:color="auto" w:fill="F2F2F2"/>
          </w:tcPr>
          <w:p w:rsidR="00044FCF" w:rsidRPr="00044FCF" w:rsidRDefault="00CE4AE7" w:rsidP="00D313ED">
            <w:pPr>
              <w:autoSpaceDE w:val="0"/>
              <w:autoSpaceDN w:val="0"/>
              <w:adjustRightInd w:val="0"/>
              <w:spacing w:line="240" w:lineRule="auto"/>
              <w:ind w:firstLine="0"/>
              <w:rPr>
                <w:rFonts w:ascii="Times New Roman" w:eastAsia="Calibri" w:hAnsi="Times New Roman"/>
                <w:b/>
                <w:bCs/>
                <w:color w:val="000000"/>
                <w:sz w:val="24"/>
                <w:szCs w:val="24"/>
              </w:rPr>
            </w:pPr>
            <w:r>
              <w:rPr>
                <w:rFonts w:ascii="Times New Roman" w:eastAsia="Calibri" w:hAnsi="Times New Roman"/>
                <w:b/>
                <w:bCs/>
                <w:color w:val="000000"/>
                <w:sz w:val="24"/>
                <w:szCs w:val="24"/>
              </w:rPr>
              <w:lastRenderedPageBreak/>
              <w:t>3</w:t>
            </w:r>
          </w:p>
        </w:tc>
        <w:tc>
          <w:tcPr>
            <w:tcW w:w="1419" w:type="pct"/>
            <w:tcBorders>
              <w:top w:val="single" w:sz="4" w:space="0" w:color="auto"/>
            </w:tcBorders>
            <w:shd w:val="clear" w:color="auto" w:fill="F2F2F2"/>
          </w:tcPr>
          <w:p w:rsidR="00044FCF" w:rsidRPr="00044FCF" w:rsidRDefault="00B06A39" w:rsidP="00D313ED">
            <w:pPr>
              <w:autoSpaceDE w:val="0"/>
              <w:autoSpaceDN w:val="0"/>
              <w:adjustRightInd w:val="0"/>
              <w:spacing w:line="240" w:lineRule="auto"/>
              <w:ind w:firstLine="0"/>
              <w:rPr>
                <w:rFonts w:ascii="Times New Roman" w:eastAsia="Calibri" w:hAnsi="Times New Roman"/>
                <w:b/>
                <w:iCs/>
                <w:color w:val="000000"/>
                <w:sz w:val="24"/>
                <w:szCs w:val="24"/>
              </w:rPr>
            </w:pPr>
            <w:r>
              <w:rPr>
                <w:rFonts w:ascii="Times New Roman" w:eastAsia="Calibri" w:hAnsi="Times New Roman"/>
                <w:b/>
                <w:iCs/>
                <w:color w:val="000000"/>
                <w:sz w:val="24"/>
                <w:szCs w:val="24"/>
              </w:rPr>
              <w:t xml:space="preserve">П. 1.9  извещения </w:t>
            </w:r>
            <w:r w:rsidR="00CE4AE7">
              <w:rPr>
                <w:rFonts w:ascii="Times New Roman" w:eastAsia="Calibri" w:hAnsi="Times New Roman"/>
                <w:b/>
                <w:bCs/>
                <w:color w:val="000000"/>
                <w:sz w:val="24"/>
                <w:szCs w:val="24"/>
              </w:rPr>
              <w:t>читать в следующей редакции:</w:t>
            </w:r>
          </w:p>
        </w:tc>
        <w:tc>
          <w:tcPr>
            <w:tcW w:w="3311" w:type="pct"/>
            <w:tcBorders>
              <w:top w:val="single" w:sz="4" w:space="0" w:color="auto"/>
            </w:tcBorders>
            <w:shd w:val="clear" w:color="auto" w:fill="auto"/>
            <w:vAlign w:val="center"/>
          </w:tcPr>
          <w:p w:rsidR="00D25379" w:rsidRPr="00D25379" w:rsidRDefault="00D25379" w:rsidP="00D25379">
            <w:pPr>
              <w:spacing w:line="240" w:lineRule="auto"/>
              <w:rPr>
                <w:rFonts w:ascii="Times New Roman" w:hAnsi="Times New Roman"/>
                <w:bCs/>
                <w:sz w:val="24"/>
                <w:szCs w:val="24"/>
              </w:rPr>
            </w:pPr>
            <w:r w:rsidRPr="00D25379">
              <w:rPr>
                <w:rFonts w:ascii="Times New Roman" w:hAnsi="Times New Roman"/>
                <w:bCs/>
                <w:sz w:val="24"/>
                <w:szCs w:val="24"/>
              </w:rPr>
              <w:t xml:space="preserve">Рассмотрение котировочных заявок осуществляется  членами Постоянно действующей единой комиссией Заказчика (далее – ПДЕК)   «01»  апреля 2019 года в 11:00 по </w:t>
            </w:r>
            <w:proofErr w:type="spellStart"/>
            <w:r w:rsidRPr="00D25379">
              <w:rPr>
                <w:rFonts w:ascii="Times New Roman" w:hAnsi="Times New Roman"/>
                <w:bCs/>
                <w:sz w:val="24"/>
                <w:szCs w:val="24"/>
              </w:rPr>
              <w:t>мск.вр</w:t>
            </w:r>
            <w:proofErr w:type="spellEnd"/>
            <w:r w:rsidRPr="00D25379">
              <w:rPr>
                <w:rFonts w:ascii="Times New Roman" w:hAnsi="Times New Roman"/>
                <w:bCs/>
                <w:sz w:val="24"/>
                <w:szCs w:val="24"/>
              </w:rPr>
              <w:t xml:space="preserve">.  по адресу: </w:t>
            </w:r>
            <w:r w:rsidRPr="00D25379">
              <w:rPr>
                <w:rFonts w:ascii="Times New Roman" w:hAnsi="Times New Roman"/>
                <w:sz w:val="24"/>
                <w:szCs w:val="24"/>
              </w:rPr>
              <w:t xml:space="preserve">420021, г. Казань, ул. </w:t>
            </w:r>
            <w:proofErr w:type="spellStart"/>
            <w:r w:rsidRPr="00D25379">
              <w:rPr>
                <w:rFonts w:ascii="Times New Roman" w:hAnsi="Times New Roman"/>
                <w:sz w:val="24"/>
                <w:szCs w:val="24"/>
              </w:rPr>
              <w:t>Галиаскара</w:t>
            </w:r>
            <w:proofErr w:type="spellEnd"/>
            <w:r w:rsidRPr="00D25379">
              <w:rPr>
                <w:rFonts w:ascii="Times New Roman" w:hAnsi="Times New Roman"/>
                <w:sz w:val="24"/>
                <w:szCs w:val="24"/>
              </w:rPr>
              <w:t xml:space="preserve"> </w:t>
            </w:r>
            <w:proofErr w:type="spellStart"/>
            <w:r w:rsidRPr="00D25379">
              <w:rPr>
                <w:rFonts w:ascii="Times New Roman" w:hAnsi="Times New Roman"/>
                <w:sz w:val="24"/>
                <w:szCs w:val="24"/>
              </w:rPr>
              <w:t>Камала</w:t>
            </w:r>
            <w:proofErr w:type="spellEnd"/>
            <w:r w:rsidRPr="00D25379">
              <w:rPr>
                <w:rFonts w:ascii="Times New Roman" w:hAnsi="Times New Roman"/>
                <w:sz w:val="24"/>
                <w:szCs w:val="24"/>
              </w:rPr>
              <w:t>, д.11, каб.001.</w:t>
            </w:r>
          </w:p>
          <w:p w:rsidR="00044FCF" w:rsidRPr="00D25379" w:rsidRDefault="00D25379" w:rsidP="00D25379">
            <w:pPr>
              <w:spacing w:line="240" w:lineRule="auto"/>
              <w:rPr>
                <w:rFonts w:ascii="Times New Roman" w:hAnsi="Times New Roman"/>
                <w:bCs/>
                <w:sz w:val="24"/>
                <w:szCs w:val="24"/>
              </w:rPr>
            </w:pPr>
            <w:r w:rsidRPr="00D25379">
              <w:rPr>
                <w:rFonts w:ascii="Times New Roman" w:hAnsi="Times New Roman"/>
                <w:bCs/>
                <w:sz w:val="24"/>
                <w:szCs w:val="24"/>
              </w:rPr>
              <w:t xml:space="preserve">Подведение итогов запроса котировок осуществляется «03» апреля 2019 года в 10:00 по </w:t>
            </w:r>
            <w:proofErr w:type="spellStart"/>
            <w:r w:rsidRPr="00D25379">
              <w:rPr>
                <w:rFonts w:ascii="Times New Roman" w:hAnsi="Times New Roman"/>
                <w:bCs/>
                <w:sz w:val="24"/>
                <w:szCs w:val="24"/>
              </w:rPr>
              <w:t>мск.вр</w:t>
            </w:r>
            <w:proofErr w:type="spellEnd"/>
            <w:r w:rsidRPr="00D25379">
              <w:rPr>
                <w:rFonts w:ascii="Times New Roman" w:hAnsi="Times New Roman"/>
                <w:bCs/>
                <w:sz w:val="24"/>
                <w:szCs w:val="24"/>
              </w:rPr>
              <w:t xml:space="preserve">.  по адресу: </w:t>
            </w:r>
            <w:r w:rsidRPr="00D25379">
              <w:rPr>
                <w:rFonts w:ascii="Times New Roman" w:hAnsi="Times New Roman"/>
                <w:sz w:val="24"/>
                <w:szCs w:val="24"/>
              </w:rPr>
              <w:t xml:space="preserve">420021, г. Казань, ул. </w:t>
            </w:r>
            <w:proofErr w:type="spellStart"/>
            <w:r w:rsidRPr="00D25379">
              <w:rPr>
                <w:rFonts w:ascii="Times New Roman" w:hAnsi="Times New Roman"/>
                <w:sz w:val="24"/>
                <w:szCs w:val="24"/>
              </w:rPr>
              <w:t>Галиаскара</w:t>
            </w:r>
            <w:proofErr w:type="spellEnd"/>
            <w:r w:rsidRPr="00D25379">
              <w:rPr>
                <w:rFonts w:ascii="Times New Roman" w:hAnsi="Times New Roman"/>
                <w:sz w:val="24"/>
                <w:szCs w:val="24"/>
              </w:rPr>
              <w:t xml:space="preserve"> </w:t>
            </w:r>
            <w:proofErr w:type="spellStart"/>
            <w:r w:rsidRPr="00D25379">
              <w:rPr>
                <w:rFonts w:ascii="Times New Roman" w:hAnsi="Times New Roman"/>
                <w:sz w:val="24"/>
                <w:szCs w:val="24"/>
              </w:rPr>
              <w:t>Камала</w:t>
            </w:r>
            <w:proofErr w:type="spellEnd"/>
            <w:r w:rsidRPr="00D25379">
              <w:rPr>
                <w:rFonts w:ascii="Times New Roman" w:hAnsi="Times New Roman"/>
                <w:sz w:val="24"/>
                <w:szCs w:val="24"/>
              </w:rPr>
              <w:t>, д.11, каб.001.</w:t>
            </w:r>
          </w:p>
        </w:tc>
      </w:tr>
      <w:tr w:rsidR="00044FCF" w:rsidRPr="00044FCF" w:rsidTr="0061550D">
        <w:trPr>
          <w:trHeight w:val="1477"/>
        </w:trPr>
        <w:tc>
          <w:tcPr>
            <w:tcW w:w="270" w:type="pct"/>
            <w:tcBorders>
              <w:top w:val="single" w:sz="4" w:space="0" w:color="auto"/>
              <w:bottom w:val="single" w:sz="4" w:space="0" w:color="auto"/>
            </w:tcBorders>
            <w:shd w:val="clear" w:color="auto" w:fill="F2F2F2"/>
          </w:tcPr>
          <w:p w:rsidR="00044FCF" w:rsidRPr="00044FCF" w:rsidRDefault="00110661"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4</w:t>
            </w:r>
          </w:p>
        </w:tc>
        <w:tc>
          <w:tcPr>
            <w:tcW w:w="1419" w:type="pct"/>
            <w:tcBorders>
              <w:top w:val="single" w:sz="4" w:space="0" w:color="auto"/>
              <w:bottom w:val="single" w:sz="4" w:space="0" w:color="auto"/>
            </w:tcBorders>
            <w:shd w:val="clear" w:color="auto" w:fill="F2F2F2"/>
          </w:tcPr>
          <w:p w:rsidR="00044FCF" w:rsidRPr="00044FCF" w:rsidRDefault="00D25379"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П. 1.10</w:t>
            </w:r>
            <w:r w:rsidR="000A7743">
              <w:rPr>
                <w:rFonts w:ascii="Times New Roman" w:eastAsia="Calibri" w:hAnsi="Times New Roman"/>
                <w:b/>
                <w:bCs/>
                <w:color w:val="000000"/>
                <w:sz w:val="24"/>
                <w:szCs w:val="24"/>
              </w:rPr>
              <w:t>.1</w:t>
            </w:r>
            <w:r>
              <w:rPr>
                <w:rFonts w:ascii="Times New Roman" w:eastAsia="Calibri" w:hAnsi="Times New Roman"/>
                <w:b/>
                <w:bCs/>
                <w:color w:val="000000"/>
                <w:sz w:val="24"/>
                <w:szCs w:val="24"/>
              </w:rPr>
              <w:t xml:space="preserve"> извещения читать в следующей редакции:</w:t>
            </w:r>
          </w:p>
        </w:tc>
        <w:tc>
          <w:tcPr>
            <w:tcW w:w="3311" w:type="pct"/>
            <w:tcBorders>
              <w:top w:val="single" w:sz="4" w:space="0" w:color="auto"/>
              <w:bottom w:val="single" w:sz="4" w:space="0" w:color="auto"/>
            </w:tcBorders>
            <w:shd w:val="clear" w:color="auto" w:fill="auto"/>
          </w:tcPr>
          <w:p w:rsidR="000A7743" w:rsidRPr="000A7743" w:rsidRDefault="000A7743" w:rsidP="000A7743">
            <w:pPr>
              <w:spacing w:line="240" w:lineRule="auto"/>
              <w:rPr>
                <w:rFonts w:ascii="Times New Roman" w:hAnsi="Times New Roman"/>
                <w:bCs/>
                <w:sz w:val="24"/>
                <w:szCs w:val="24"/>
              </w:rPr>
            </w:pPr>
            <w:r w:rsidRPr="000A7743">
              <w:rPr>
                <w:rFonts w:ascii="Times New Roman" w:hAnsi="Times New Roman"/>
                <w:bCs/>
                <w:sz w:val="24"/>
                <w:szCs w:val="24"/>
              </w:rPr>
              <w:t>Срок направления участниками запросов на разъяснение положений извещения о проведении запроса котировок: с «18» марта  2019г. по «26» марта 2019 г. (включительно).</w:t>
            </w:r>
          </w:p>
          <w:p w:rsidR="000A7743" w:rsidRPr="000A7743" w:rsidRDefault="000A7743" w:rsidP="000A7743">
            <w:pPr>
              <w:spacing w:line="240" w:lineRule="auto"/>
              <w:rPr>
                <w:rFonts w:ascii="Times New Roman" w:hAnsi="Times New Roman"/>
                <w:bCs/>
                <w:sz w:val="24"/>
                <w:szCs w:val="24"/>
              </w:rPr>
            </w:pPr>
            <w:r w:rsidRPr="000A7743">
              <w:rPr>
                <w:rFonts w:ascii="Times New Roman" w:hAnsi="Times New Roman"/>
                <w:bCs/>
                <w:sz w:val="24"/>
                <w:szCs w:val="24"/>
              </w:rPr>
              <w:t>Дата начала срока предоставления участникам разъяснений положений извещения о проведении запроса котировок: «18» марта 2019 г.</w:t>
            </w:r>
          </w:p>
          <w:p w:rsidR="00044FCF" w:rsidRPr="000A7743" w:rsidRDefault="000A7743" w:rsidP="000A7743">
            <w:pPr>
              <w:spacing w:line="240" w:lineRule="auto"/>
              <w:rPr>
                <w:rFonts w:ascii="Times New Roman" w:hAnsi="Times New Roman"/>
                <w:bCs/>
                <w:color w:val="FF0000"/>
                <w:sz w:val="28"/>
                <w:szCs w:val="28"/>
              </w:rPr>
            </w:pPr>
            <w:r w:rsidRPr="000A7743">
              <w:rPr>
                <w:rFonts w:ascii="Times New Roman" w:hAnsi="Times New Roman"/>
                <w:bCs/>
                <w:sz w:val="24"/>
                <w:szCs w:val="24"/>
              </w:rPr>
              <w:t>Дата окончания срока предоставления участникам разъяснений положений извещения о проведении запроса котировок: «28» марта  2019 г.</w:t>
            </w:r>
          </w:p>
        </w:tc>
      </w:tr>
      <w:tr w:rsidR="0061550D" w:rsidRPr="00044FCF" w:rsidTr="004614ED">
        <w:trPr>
          <w:trHeight w:val="273"/>
        </w:trPr>
        <w:tc>
          <w:tcPr>
            <w:tcW w:w="270" w:type="pct"/>
            <w:tcBorders>
              <w:top w:val="single" w:sz="4" w:space="0" w:color="auto"/>
              <w:bottom w:val="single" w:sz="4" w:space="0" w:color="auto"/>
            </w:tcBorders>
            <w:shd w:val="clear" w:color="auto" w:fill="F2F2F2"/>
          </w:tcPr>
          <w:p w:rsidR="0061550D" w:rsidRDefault="0061550D"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5</w:t>
            </w:r>
          </w:p>
        </w:tc>
        <w:tc>
          <w:tcPr>
            <w:tcW w:w="1419" w:type="pct"/>
            <w:tcBorders>
              <w:top w:val="single" w:sz="4" w:space="0" w:color="auto"/>
              <w:bottom w:val="single" w:sz="4" w:space="0" w:color="auto"/>
            </w:tcBorders>
            <w:shd w:val="clear" w:color="auto" w:fill="F2F2F2"/>
          </w:tcPr>
          <w:p w:rsidR="0061550D" w:rsidRDefault="004614ED"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П. 3.2.4 извещения читать в следующей редакции:</w:t>
            </w:r>
          </w:p>
        </w:tc>
        <w:tc>
          <w:tcPr>
            <w:tcW w:w="3311" w:type="pct"/>
            <w:tcBorders>
              <w:top w:val="single" w:sz="4" w:space="0" w:color="auto"/>
              <w:bottom w:val="single" w:sz="4" w:space="0" w:color="auto"/>
            </w:tcBorders>
            <w:shd w:val="clear" w:color="auto" w:fill="auto"/>
          </w:tcPr>
          <w:p w:rsidR="004614ED" w:rsidRDefault="004614ED" w:rsidP="004614ED">
            <w:pPr>
              <w:spacing w:line="240" w:lineRule="auto"/>
              <w:rPr>
                <w:rFonts w:ascii="Times New Roman" w:hAnsi="Times New Roman"/>
                <w:bCs/>
                <w:sz w:val="24"/>
                <w:szCs w:val="24"/>
              </w:rPr>
            </w:pPr>
            <w:r w:rsidRPr="00965190">
              <w:rPr>
                <w:rFonts w:ascii="Times New Roman" w:hAnsi="Times New Roman"/>
                <w:b/>
                <w:sz w:val="28"/>
                <w:szCs w:val="28"/>
              </w:rPr>
              <w:t xml:space="preserve"> </w:t>
            </w:r>
            <w:r w:rsidRPr="004614ED">
              <w:rPr>
                <w:rFonts w:ascii="Times New Roman" w:hAnsi="Times New Roman"/>
                <w:b/>
                <w:sz w:val="24"/>
                <w:szCs w:val="24"/>
              </w:rPr>
              <w:t xml:space="preserve">Предельная максимальная стоимость оказания услуг </w:t>
            </w:r>
            <w:proofErr w:type="gramStart"/>
            <w:r w:rsidRPr="004614ED">
              <w:rPr>
                <w:rFonts w:ascii="Times New Roman" w:hAnsi="Times New Roman"/>
                <w:b/>
                <w:sz w:val="24"/>
                <w:szCs w:val="24"/>
              </w:rPr>
              <w:t>по</w:t>
            </w:r>
            <w:r w:rsidRPr="004614ED">
              <w:rPr>
                <w:rFonts w:ascii="Times New Roman" w:hAnsi="Times New Roman"/>
                <w:sz w:val="24"/>
                <w:szCs w:val="24"/>
              </w:rPr>
              <w:t xml:space="preserve">  </w:t>
            </w:r>
            <w:r w:rsidRPr="004614ED">
              <w:rPr>
                <w:rFonts w:ascii="Times New Roman" w:hAnsi="Times New Roman"/>
                <w:color w:val="111111"/>
                <w:sz w:val="24"/>
                <w:szCs w:val="24"/>
              </w:rPr>
              <w:t>комплексному</w:t>
            </w:r>
            <w:proofErr w:type="gramEnd"/>
            <w:r w:rsidRPr="004614ED">
              <w:rPr>
                <w:rFonts w:ascii="Times New Roman" w:hAnsi="Times New Roman"/>
                <w:color w:val="111111"/>
                <w:sz w:val="24"/>
                <w:szCs w:val="24"/>
              </w:rPr>
              <w:t xml:space="preserve"> обслуживанию и ремонту  </w:t>
            </w:r>
            <w:proofErr w:type="spellStart"/>
            <w:r w:rsidRPr="004614ED">
              <w:rPr>
                <w:rFonts w:ascii="Times New Roman" w:hAnsi="Times New Roman"/>
                <w:b/>
                <w:color w:val="000000"/>
                <w:sz w:val="24"/>
                <w:szCs w:val="24"/>
              </w:rPr>
              <w:t>Программно</w:t>
            </w:r>
            <w:proofErr w:type="spellEnd"/>
            <w:r w:rsidRPr="004614ED">
              <w:rPr>
                <w:rFonts w:ascii="Times New Roman" w:hAnsi="Times New Roman"/>
                <w:b/>
                <w:color w:val="000000"/>
                <w:sz w:val="24"/>
                <w:szCs w:val="24"/>
              </w:rPr>
              <w:t xml:space="preserve"> - аппаратного комплекса </w:t>
            </w:r>
            <w:r w:rsidRPr="004614ED">
              <w:rPr>
                <w:rFonts w:ascii="Times New Roman" w:hAnsi="Times New Roman"/>
                <w:b/>
                <w:bCs/>
                <w:sz w:val="24"/>
                <w:szCs w:val="24"/>
              </w:rPr>
              <w:t xml:space="preserve">АРМ кассира АСУ ППК </w:t>
            </w:r>
            <w:r w:rsidRPr="004614ED">
              <w:rPr>
                <w:rFonts w:ascii="Times New Roman" w:hAnsi="Times New Roman"/>
                <w:sz w:val="24"/>
                <w:szCs w:val="24"/>
              </w:rPr>
              <w:t>составляет</w:t>
            </w:r>
            <w:r w:rsidRPr="004614ED">
              <w:rPr>
                <w:rFonts w:ascii="Times New Roman" w:hAnsi="Times New Roman"/>
                <w:bCs/>
                <w:sz w:val="24"/>
                <w:szCs w:val="24"/>
              </w:rPr>
              <w:t>: 7 696 136 (Семь миллионов шестьсот девяносто шесть тысяч сто тридцать шесть) рублей 95 копеек:</w:t>
            </w:r>
          </w:p>
          <w:tbl>
            <w:tblPr>
              <w:tblW w:w="6174" w:type="dxa"/>
              <w:tblInd w:w="93" w:type="dxa"/>
              <w:tblLayout w:type="fixed"/>
              <w:tblLook w:val="04A0" w:firstRow="1" w:lastRow="0" w:firstColumn="1" w:lastColumn="0" w:noHBand="0" w:noVBand="1"/>
            </w:tblPr>
            <w:tblGrid>
              <w:gridCol w:w="441"/>
              <w:gridCol w:w="1056"/>
              <w:gridCol w:w="567"/>
              <w:gridCol w:w="993"/>
              <w:gridCol w:w="850"/>
              <w:gridCol w:w="1134"/>
              <w:gridCol w:w="1133"/>
            </w:tblGrid>
            <w:tr w:rsidR="004614ED" w:rsidRPr="004614ED" w:rsidTr="00910E56">
              <w:trPr>
                <w:trHeight w:val="1515"/>
              </w:trPr>
              <w:tc>
                <w:tcPr>
                  <w:tcW w:w="14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наименование услуг</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количество</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 xml:space="preserve">периодичность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 xml:space="preserve">кол-во то на 01.05.2019 по 31.12.2020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стоимость обслуживания. 1 единицы оборудования, руб. с НДС</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стоимость всего, руб. за период оказания услуг с НДС</w:t>
                  </w:r>
                </w:p>
              </w:tc>
            </w:tr>
            <w:tr w:rsidR="004614ED" w:rsidRPr="004614ED" w:rsidTr="00910E56">
              <w:trPr>
                <w:trHeight w:val="315"/>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right"/>
                    <w:rPr>
                      <w:rFonts w:ascii="Times New Roman" w:hAnsi="Times New Roman"/>
                      <w:color w:val="000000"/>
                      <w:sz w:val="16"/>
                      <w:szCs w:val="16"/>
                    </w:rPr>
                  </w:pPr>
                  <w:r w:rsidRPr="00965190">
                    <w:rPr>
                      <w:rFonts w:ascii="Times New Roman" w:hAnsi="Times New Roman"/>
                      <w:color w:val="000000"/>
                      <w:sz w:val="16"/>
                      <w:szCs w:val="16"/>
                    </w:rPr>
                    <w:t>1</w:t>
                  </w:r>
                </w:p>
              </w:tc>
              <w:tc>
                <w:tcPr>
                  <w:tcW w:w="1056"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 xml:space="preserve">то </w:t>
                  </w:r>
                  <w:proofErr w:type="spellStart"/>
                  <w:r w:rsidRPr="00965190">
                    <w:rPr>
                      <w:rFonts w:ascii="Times New Roman" w:hAnsi="Times New Roman"/>
                      <w:color w:val="000000"/>
                      <w:sz w:val="16"/>
                      <w:szCs w:val="16"/>
                    </w:rPr>
                    <w:t>ккм</w:t>
                  </w:r>
                  <w:proofErr w:type="spellEnd"/>
                  <w:r w:rsidRPr="00965190">
                    <w:rPr>
                      <w:rFonts w:ascii="Times New Roman" w:hAnsi="Times New Roman"/>
                      <w:color w:val="000000"/>
                      <w:sz w:val="16"/>
                      <w:szCs w:val="16"/>
                    </w:rPr>
                    <w:t xml:space="preserve"> </w:t>
                  </w:r>
                  <w:proofErr w:type="spellStart"/>
                  <w:r w:rsidRPr="00965190">
                    <w:rPr>
                      <w:rFonts w:ascii="Times New Roman" w:hAnsi="Times New Roman"/>
                      <w:color w:val="000000"/>
                      <w:sz w:val="16"/>
                      <w:szCs w:val="16"/>
                    </w:rPr>
                    <w:t>арм</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right"/>
                    <w:rPr>
                      <w:rFonts w:ascii="Times New Roman" w:hAnsi="Times New Roman"/>
                      <w:color w:val="000000"/>
                      <w:sz w:val="16"/>
                      <w:szCs w:val="16"/>
                    </w:rPr>
                  </w:pPr>
                  <w:r w:rsidRPr="00965190">
                    <w:rPr>
                      <w:rFonts w:ascii="Times New Roman" w:hAnsi="Times New Roman"/>
                      <w:color w:val="000000"/>
                      <w:sz w:val="16"/>
                      <w:szCs w:val="16"/>
                    </w:rPr>
                    <w:t>53</w:t>
                  </w:r>
                </w:p>
              </w:tc>
              <w:tc>
                <w:tcPr>
                  <w:tcW w:w="99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1 раз в квартал</w:t>
                  </w:r>
                </w:p>
              </w:tc>
              <w:tc>
                <w:tcPr>
                  <w:tcW w:w="850"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371</w:t>
                  </w:r>
                </w:p>
              </w:tc>
              <w:tc>
                <w:tcPr>
                  <w:tcW w:w="1134"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1 203,38</w:t>
                  </w:r>
                </w:p>
              </w:tc>
              <w:tc>
                <w:tcPr>
                  <w:tcW w:w="113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446 453,98</w:t>
                  </w:r>
                </w:p>
              </w:tc>
            </w:tr>
            <w:tr w:rsidR="004614ED" w:rsidRPr="004614ED" w:rsidTr="00910E56">
              <w:trPr>
                <w:trHeight w:val="315"/>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right"/>
                    <w:rPr>
                      <w:rFonts w:ascii="Times New Roman" w:hAnsi="Times New Roman"/>
                      <w:color w:val="000000"/>
                      <w:sz w:val="16"/>
                      <w:szCs w:val="16"/>
                    </w:rPr>
                  </w:pPr>
                  <w:r w:rsidRPr="00965190">
                    <w:rPr>
                      <w:rFonts w:ascii="Times New Roman" w:hAnsi="Times New Roman"/>
                      <w:color w:val="000000"/>
                      <w:sz w:val="16"/>
                      <w:szCs w:val="16"/>
                    </w:rPr>
                    <w:t>2</w:t>
                  </w:r>
                </w:p>
              </w:tc>
              <w:tc>
                <w:tcPr>
                  <w:tcW w:w="1056"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 xml:space="preserve">То-1 </w:t>
                  </w:r>
                  <w:proofErr w:type="spellStart"/>
                  <w:r w:rsidRPr="00965190">
                    <w:rPr>
                      <w:rFonts w:ascii="Times New Roman" w:hAnsi="Times New Roman"/>
                      <w:color w:val="000000"/>
                      <w:sz w:val="16"/>
                      <w:szCs w:val="16"/>
                    </w:rPr>
                    <w:t>арм</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right"/>
                    <w:rPr>
                      <w:rFonts w:ascii="Times New Roman" w:hAnsi="Times New Roman"/>
                      <w:color w:val="000000"/>
                      <w:sz w:val="16"/>
                      <w:szCs w:val="16"/>
                    </w:rPr>
                  </w:pPr>
                  <w:r w:rsidRPr="00965190">
                    <w:rPr>
                      <w:rFonts w:ascii="Times New Roman" w:hAnsi="Times New Roman"/>
                      <w:color w:val="000000"/>
                      <w:sz w:val="16"/>
                      <w:szCs w:val="16"/>
                    </w:rPr>
                    <w:t>53</w:t>
                  </w:r>
                </w:p>
              </w:tc>
              <w:tc>
                <w:tcPr>
                  <w:tcW w:w="99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1 раз в месяц</w:t>
                  </w:r>
                </w:p>
              </w:tc>
              <w:tc>
                <w:tcPr>
                  <w:tcW w:w="850"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848</w:t>
                  </w:r>
                </w:p>
              </w:tc>
              <w:tc>
                <w:tcPr>
                  <w:tcW w:w="1134"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4 412,38</w:t>
                  </w:r>
                </w:p>
              </w:tc>
              <w:tc>
                <w:tcPr>
                  <w:tcW w:w="113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3 741 698,24</w:t>
                  </w:r>
                </w:p>
              </w:tc>
            </w:tr>
            <w:tr w:rsidR="004614ED" w:rsidRPr="004614ED" w:rsidTr="00910E56">
              <w:trPr>
                <w:trHeight w:val="315"/>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right"/>
                    <w:rPr>
                      <w:rFonts w:ascii="Times New Roman" w:hAnsi="Times New Roman"/>
                      <w:color w:val="000000"/>
                      <w:sz w:val="16"/>
                      <w:szCs w:val="16"/>
                    </w:rPr>
                  </w:pPr>
                  <w:r w:rsidRPr="00965190">
                    <w:rPr>
                      <w:rFonts w:ascii="Times New Roman" w:hAnsi="Times New Roman"/>
                      <w:color w:val="000000"/>
                      <w:sz w:val="16"/>
                      <w:szCs w:val="16"/>
                    </w:rPr>
                    <w:t>3</w:t>
                  </w:r>
                </w:p>
              </w:tc>
              <w:tc>
                <w:tcPr>
                  <w:tcW w:w="1056"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 xml:space="preserve">То-2 </w:t>
                  </w:r>
                  <w:proofErr w:type="spellStart"/>
                  <w:r w:rsidRPr="00965190">
                    <w:rPr>
                      <w:rFonts w:ascii="Times New Roman" w:hAnsi="Times New Roman"/>
                      <w:color w:val="000000"/>
                      <w:sz w:val="16"/>
                      <w:szCs w:val="16"/>
                    </w:rPr>
                    <w:t>арм</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right"/>
                    <w:rPr>
                      <w:rFonts w:ascii="Times New Roman" w:hAnsi="Times New Roman"/>
                      <w:color w:val="000000"/>
                      <w:sz w:val="16"/>
                      <w:szCs w:val="16"/>
                    </w:rPr>
                  </w:pPr>
                  <w:r w:rsidRPr="00965190">
                    <w:rPr>
                      <w:rFonts w:ascii="Times New Roman" w:hAnsi="Times New Roman"/>
                      <w:color w:val="000000"/>
                      <w:sz w:val="16"/>
                      <w:szCs w:val="16"/>
                    </w:rPr>
                    <w:t>53</w:t>
                  </w:r>
                </w:p>
              </w:tc>
              <w:tc>
                <w:tcPr>
                  <w:tcW w:w="99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1 раз в полгода</w:t>
                  </w:r>
                </w:p>
              </w:tc>
              <w:tc>
                <w:tcPr>
                  <w:tcW w:w="850"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212</w:t>
                  </w:r>
                </w:p>
              </w:tc>
              <w:tc>
                <w:tcPr>
                  <w:tcW w:w="1134"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4 713,22</w:t>
                  </w:r>
                </w:p>
              </w:tc>
              <w:tc>
                <w:tcPr>
                  <w:tcW w:w="113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999 202,64</w:t>
                  </w:r>
                </w:p>
              </w:tc>
            </w:tr>
            <w:tr w:rsidR="004614ED" w:rsidRPr="004614ED" w:rsidTr="00910E56">
              <w:trPr>
                <w:trHeight w:val="315"/>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right"/>
                    <w:rPr>
                      <w:rFonts w:ascii="Times New Roman" w:hAnsi="Times New Roman"/>
                      <w:color w:val="000000"/>
                      <w:sz w:val="16"/>
                      <w:szCs w:val="16"/>
                    </w:rPr>
                  </w:pPr>
                  <w:r w:rsidRPr="00965190">
                    <w:rPr>
                      <w:rFonts w:ascii="Times New Roman" w:hAnsi="Times New Roman"/>
                      <w:color w:val="000000"/>
                      <w:sz w:val="16"/>
                      <w:szCs w:val="16"/>
                    </w:rPr>
                    <w:t>4</w:t>
                  </w:r>
                </w:p>
              </w:tc>
              <w:tc>
                <w:tcPr>
                  <w:tcW w:w="1056" w:type="dxa"/>
                  <w:tcBorders>
                    <w:top w:val="nil"/>
                    <w:left w:val="nil"/>
                    <w:bottom w:val="single" w:sz="8" w:space="0" w:color="auto"/>
                    <w:right w:val="single" w:sz="8" w:space="0" w:color="auto"/>
                  </w:tcBorders>
                  <w:shd w:val="clear" w:color="auto" w:fill="auto"/>
                  <w:vAlign w:val="center"/>
                  <w:hideMark/>
                </w:tcPr>
                <w:p w:rsidR="004614ED" w:rsidRPr="00965190" w:rsidRDefault="009372E2" w:rsidP="004614ED">
                  <w:pPr>
                    <w:spacing w:line="240" w:lineRule="auto"/>
                    <w:ind w:firstLine="0"/>
                    <w:rPr>
                      <w:rFonts w:cs="Calibri"/>
                      <w:color w:val="0000FF"/>
                      <w:sz w:val="16"/>
                      <w:szCs w:val="16"/>
                      <w:u w:val="single"/>
                    </w:rPr>
                  </w:pPr>
                  <w:hyperlink r:id="rId8" w:history="1">
                    <w:proofErr w:type="spellStart"/>
                    <w:r w:rsidR="004614ED" w:rsidRPr="004614ED">
                      <w:rPr>
                        <w:rFonts w:cs="Calibri"/>
                        <w:color w:val="0000FF"/>
                        <w:sz w:val="16"/>
                        <w:szCs w:val="16"/>
                        <w:u w:val="single"/>
                      </w:rPr>
                      <w:t>Call</w:t>
                    </w:r>
                    <w:proofErr w:type="spellEnd"/>
                    <w:r w:rsidR="004614ED" w:rsidRPr="004614ED">
                      <w:rPr>
                        <w:rFonts w:cs="Calibri"/>
                        <w:color w:val="0000FF"/>
                        <w:sz w:val="16"/>
                        <w:szCs w:val="16"/>
                        <w:u w:val="single"/>
                      </w:rPr>
                      <w:t>-центр</w:t>
                    </w:r>
                  </w:hyperlink>
                </w:p>
              </w:tc>
              <w:tc>
                <w:tcPr>
                  <w:tcW w:w="567"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right"/>
                    <w:rPr>
                      <w:rFonts w:ascii="Times New Roman" w:hAnsi="Times New Roman"/>
                      <w:color w:val="000000"/>
                      <w:sz w:val="16"/>
                      <w:szCs w:val="16"/>
                    </w:rPr>
                  </w:pPr>
                  <w:r w:rsidRPr="00965190">
                    <w:rPr>
                      <w:rFonts w:ascii="Times New Roman" w:hAnsi="Times New Roman"/>
                      <w:color w:val="000000"/>
                      <w:sz w:val="16"/>
                      <w:szCs w:val="16"/>
                    </w:rPr>
                    <w:t>53</w:t>
                  </w:r>
                </w:p>
              </w:tc>
              <w:tc>
                <w:tcPr>
                  <w:tcW w:w="99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круглосуточно</w:t>
                  </w:r>
                </w:p>
              </w:tc>
              <w:tc>
                <w:tcPr>
                  <w:tcW w:w="850"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1060</w:t>
                  </w:r>
                </w:p>
              </w:tc>
              <w:tc>
                <w:tcPr>
                  <w:tcW w:w="1134"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1 330,05</w:t>
                  </w:r>
                </w:p>
              </w:tc>
              <w:tc>
                <w:tcPr>
                  <w:tcW w:w="113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1 409 853,00</w:t>
                  </w:r>
                </w:p>
              </w:tc>
            </w:tr>
            <w:tr w:rsidR="004614ED" w:rsidRPr="004614ED" w:rsidTr="00910E56">
              <w:trPr>
                <w:trHeight w:val="315"/>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right"/>
                    <w:rPr>
                      <w:rFonts w:ascii="Times New Roman" w:hAnsi="Times New Roman"/>
                      <w:color w:val="000000"/>
                      <w:sz w:val="16"/>
                      <w:szCs w:val="16"/>
                    </w:rPr>
                  </w:pPr>
                  <w:r w:rsidRPr="00965190">
                    <w:rPr>
                      <w:rFonts w:ascii="Times New Roman" w:hAnsi="Times New Roman"/>
                      <w:color w:val="000000"/>
                      <w:sz w:val="16"/>
                      <w:szCs w:val="16"/>
                    </w:rPr>
                    <w:t>5</w:t>
                  </w:r>
                </w:p>
              </w:tc>
              <w:tc>
                <w:tcPr>
                  <w:tcW w:w="1056"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ввод в эксплуатацию</w:t>
                  </w:r>
                </w:p>
              </w:tc>
              <w:tc>
                <w:tcPr>
                  <w:tcW w:w="567"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right"/>
                    <w:rPr>
                      <w:rFonts w:ascii="Times New Roman" w:hAnsi="Times New Roman"/>
                      <w:color w:val="000000"/>
                      <w:sz w:val="16"/>
                      <w:szCs w:val="16"/>
                    </w:rPr>
                  </w:pPr>
                  <w:r w:rsidRPr="00965190">
                    <w:rPr>
                      <w:rFonts w:ascii="Times New Roman" w:hAnsi="Times New Roman"/>
                      <w:color w:val="000000"/>
                      <w:sz w:val="16"/>
                      <w:szCs w:val="16"/>
                    </w:rPr>
                    <w:t>3</w:t>
                  </w:r>
                </w:p>
              </w:tc>
              <w:tc>
                <w:tcPr>
                  <w:tcW w:w="99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1 раз в год</w:t>
                  </w:r>
                </w:p>
              </w:tc>
              <w:tc>
                <w:tcPr>
                  <w:tcW w:w="850"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3</w:t>
                  </w:r>
                </w:p>
              </w:tc>
              <w:tc>
                <w:tcPr>
                  <w:tcW w:w="1134"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3 694,58</w:t>
                  </w:r>
                </w:p>
              </w:tc>
              <w:tc>
                <w:tcPr>
                  <w:tcW w:w="113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11 083,74</w:t>
                  </w:r>
                </w:p>
              </w:tc>
            </w:tr>
            <w:tr w:rsidR="004614ED" w:rsidRPr="004614ED" w:rsidTr="00910E56">
              <w:trPr>
                <w:trHeight w:val="615"/>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right"/>
                    <w:rPr>
                      <w:rFonts w:ascii="Times New Roman" w:hAnsi="Times New Roman"/>
                      <w:color w:val="000000"/>
                      <w:sz w:val="16"/>
                      <w:szCs w:val="16"/>
                    </w:rPr>
                  </w:pPr>
                  <w:r w:rsidRPr="00965190">
                    <w:rPr>
                      <w:rFonts w:ascii="Times New Roman" w:hAnsi="Times New Roman"/>
                      <w:color w:val="000000"/>
                      <w:sz w:val="16"/>
                      <w:szCs w:val="16"/>
                    </w:rPr>
                    <w:t>6</w:t>
                  </w:r>
                </w:p>
              </w:tc>
              <w:tc>
                <w:tcPr>
                  <w:tcW w:w="1056"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вывод из эксплуатации</w:t>
                  </w:r>
                </w:p>
              </w:tc>
              <w:tc>
                <w:tcPr>
                  <w:tcW w:w="567"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right"/>
                    <w:rPr>
                      <w:rFonts w:ascii="Times New Roman" w:hAnsi="Times New Roman"/>
                      <w:color w:val="000000"/>
                      <w:sz w:val="16"/>
                      <w:szCs w:val="16"/>
                    </w:rPr>
                  </w:pPr>
                  <w:r w:rsidRPr="00965190">
                    <w:rPr>
                      <w:rFonts w:ascii="Times New Roman" w:hAnsi="Times New Roman"/>
                      <w:color w:val="000000"/>
                      <w:sz w:val="16"/>
                      <w:szCs w:val="16"/>
                    </w:rPr>
                    <w:t>3</w:t>
                  </w:r>
                </w:p>
              </w:tc>
              <w:tc>
                <w:tcPr>
                  <w:tcW w:w="99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1 раз в год</w:t>
                  </w:r>
                </w:p>
              </w:tc>
              <w:tc>
                <w:tcPr>
                  <w:tcW w:w="850"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3</w:t>
                  </w:r>
                </w:p>
              </w:tc>
              <w:tc>
                <w:tcPr>
                  <w:tcW w:w="1134"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950,03</w:t>
                  </w:r>
                </w:p>
              </w:tc>
              <w:tc>
                <w:tcPr>
                  <w:tcW w:w="113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2 850,09</w:t>
                  </w:r>
                </w:p>
              </w:tc>
            </w:tr>
            <w:tr w:rsidR="004614ED" w:rsidRPr="004614ED" w:rsidTr="00910E56">
              <w:trPr>
                <w:trHeight w:val="615"/>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right"/>
                    <w:rPr>
                      <w:rFonts w:ascii="Times New Roman" w:hAnsi="Times New Roman"/>
                      <w:color w:val="000000"/>
                      <w:sz w:val="16"/>
                      <w:szCs w:val="16"/>
                    </w:rPr>
                  </w:pPr>
                  <w:r w:rsidRPr="00965190">
                    <w:rPr>
                      <w:rFonts w:ascii="Times New Roman" w:hAnsi="Times New Roman"/>
                      <w:color w:val="000000"/>
                      <w:sz w:val="16"/>
                      <w:szCs w:val="16"/>
                    </w:rPr>
                    <w:t>7</w:t>
                  </w:r>
                </w:p>
              </w:tc>
              <w:tc>
                <w:tcPr>
                  <w:tcW w:w="1056"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Замена фискального накопителя</w:t>
                  </w:r>
                </w:p>
              </w:tc>
              <w:tc>
                <w:tcPr>
                  <w:tcW w:w="567"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right"/>
                    <w:rPr>
                      <w:rFonts w:ascii="Times New Roman" w:hAnsi="Times New Roman"/>
                      <w:color w:val="000000"/>
                      <w:sz w:val="16"/>
                      <w:szCs w:val="16"/>
                    </w:rPr>
                  </w:pPr>
                  <w:r w:rsidRPr="00965190">
                    <w:rPr>
                      <w:rFonts w:ascii="Times New Roman" w:hAnsi="Times New Roman"/>
                      <w:color w:val="000000"/>
                      <w:sz w:val="16"/>
                      <w:szCs w:val="16"/>
                    </w:rPr>
                    <w:t>62</w:t>
                  </w:r>
                </w:p>
              </w:tc>
              <w:tc>
                <w:tcPr>
                  <w:tcW w:w="99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1 раз в год</w:t>
                  </w:r>
                </w:p>
              </w:tc>
              <w:tc>
                <w:tcPr>
                  <w:tcW w:w="850"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62</w:t>
                  </w:r>
                </w:p>
              </w:tc>
              <w:tc>
                <w:tcPr>
                  <w:tcW w:w="1134"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11 083,73</w:t>
                  </w:r>
                </w:p>
              </w:tc>
              <w:tc>
                <w:tcPr>
                  <w:tcW w:w="113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687 191,26</w:t>
                  </w:r>
                </w:p>
              </w:tc>
            </w:tr>
            <w:tr w:rsidR="004614ED" w:rsidRPr="004614ED" w:rsidTr="00910E56">
              <w:trPr>
                <w:trHeight w:val="615"/>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right"/>
                    <w:rPr>
                      <w:rFonts w:ascii="Times New Roman" w:hAnsi="Times New Roman"/>
                      <w:color w:val="000000"/>
                      <w:sz w:val="16"/>
                      <w:szCs w:val="16"/>
                    </w:rPr>
                  </w:pPr>
                  <w:r w:rsidRPr="00965190">
                    <w:rPr>
                      <w:rFonts w:ascii="Times New Roman" w:hAnsi="Times New Roman"/>
                      <w:color w:val="000000"/>
                      <w:sz w:val="16"/>
                      <w:szCs w:val="16"/>
                    </w:rPr>
                    <w:t>8</w:t>
                  </w:r>
                </w:p>
              </w:tc>
              <w:tc>
                <w:tcPr>
                  <w:tcW w:w="1056"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Запасные части и материалы</w:t>
                  </w:r>
                </w:p>
              </w:tc>
              <w:tc>
                <w:tcPr>
                  <w:tcW w:w="567"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 </w:t>
                  </w:r>
                </w:p>
              </w:tc>
              <w:tc>
                <w:tcPr>
                  <w:tcW w:w="113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397 804,00</w:t>
                  </w:r>
                </w:p>
              </w:tc>
            </w:tr>
            <w:tr w:rsidR="004614ED" w:rsidRPr="004614ED" w:rsidTr="00910E56">
              <w:trPr>
                <w:trHeight w:val="315"/>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 </w:t>
                  </w:r>
                </w:p>
              </w:tc>
              <w:tc>
                <w:tcPr>
                  <w:tcW w:w="2616" w:type="dxa"/>
                  <w:gridSpan w:val="3"/>
                  <w:tcBorders>
                    <w:top w:val="single" w:sz="8" w:space="0" w:color="auto"/>
                    <w:left w:val="nil"/>
                    <w:bottom w:val="single" w:sz="8" w:space="0" w:color="auto"/>
                    <w:right w:val="single" w:sz="8" w:space="0" w:color="000000"/>
                  </w:tcBorders>
                  <w:shd w:val="clear" w:color="auto" w:fill="auto"/>
                  <w:vAlign w:val="center"/>
                  <w:hideMark/>
                </w:tcPr>
                <w:p w:rsidR="004614ED" w:rsidRPr="00965190" w:rsidRDefault="004614ED" w:rsidP="004614ED">
                  <w:pPr>
                    <w:spacing w:line="240" w:lineRule="auto"/>
                    <w:ind w:firstLine="0"/>
                    <w:rPr>
                      <w:rFonts w:ascii="Times New Roman" w:hAnsi="Times New Roman"/>
                      <w:color w:val="000000"/>
                      <w:sz w:val="16"/>
                      <w:szCs w:val="16"/>
                    </w:rPr>
                  </w:pPr>
                  <w:r w:rsidRPr="00965190">
                    <w:rPr>
                      <w:rFonts w:ascii="Times New Roman" w:hAnsi="Times New Roman"/>
                      <w:color w:val="000000"/>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 </w:t>
                  </w:r>
                </w:p>
              </w:tc>
              <w:tc>
                <w:tcPr>
                  <w:tcW w:w="1133" w:type="dxa"/>
                  <w:tcBorders>
                    <w:top w:val="nil"/>
                    <w:left w:val="nil"/>
                    <w:bottom w:val="single" w:sz="8" w:space="0" w:color="auto"/>
                    <w:right w:val="single" w:sz="8" w:space="0" w:color="auto"/>
                  </w:tcBorders>
                  <w:shd w:val="clear" w:color="auto" w:fill="auto"/>
                  <w:vAlign w:val="center"/>
                  <w:hideMark/>
                </w:tcPr>
                <w:p w:rsidR="004614ED" w:rsidRPr="00965190" w:rsidRDefault="004614ED" w:rsidP="004614ED">
                  <w:pPr>
                    <w:spacing w:line="240" w:lineRule="auto"/>
                    <w:ind w:firstLine="0"/>
                    <w:jc w:val="center"/>
                    <w:rPr>
                      <w:rFonts w:ascii="Times New Roman" w:hAnsi="Times New Roman"/>
                      <w:color w:val="000000"/>
                      <w:sz w:val="16"/>
                      <w:szCs w:val="16"/>
                    </w:rPr>
                  </w:pPr>
                  <w:r w:rsidRPr="00965190">
                    <w:rPr>
                      <w:rFonts w:ascii="Times New Roman" w:hAnsi="Times New Roman"/>
                      <w:color w:val="000000"/>
                      <w:sz w:val="16"/>
                      <w:szCs w:val="16"/>
                    </w:rPr>
                    <w:t>7 696 136,95</w:t>
                  </w:r>
                </w:p>
              </w:tc>
            </w:tr>
          </w:tbl>
          <w:p w:rsidR="0061550D" w:rsidRPr="000A7743" w:rsidRDefault="0061550D" w:rsidP="000A7743">
            <w:pPr>
              <w:spacing w:line="240" w:lineRule="auto"/>
              <w:rPr>
                <w:rFonts w:ascii="Times New Roman" w:hAnsi="Times New Roman"/>
                <w:bCs/>
                <w:sz w:val="24"/>
                <w:szCs w:val="24"/>
              </w:rPr>
            </w:pPr>
          </w:p>
        </w:tc>
      </w:tr>
      <w:tr w:rsidR="0061550D" w:rsidRPr="00044FCF" w:rsidTr="0061550D">
        <w:trPr>
          <w:trHeight w:val="1477"/>
        </w:trPr>
        <w:tc>
          <w:tcPr>
            <w:tcW w:w="270" w:type="pct"/>
            <w:tcBorders>
              <w:top w:val="single" w:sz="4" w:space="0" w:color="auto"/>
              <w:bottom w:val="single" w:sz="4" w:space="0" w:color="auto"/>
            </w:tcBorders>
            <w:shd w:val="clear" w:color="auto" w:fill="F2F2F2"/>
          </w:tcPr>
          <w:p w:rsidR="0061550D" w:rsidRDefault="004614ED"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lastRenderedPageBreak/>
              <w:t>6</w:t>
            </w:r>
          </w:p>
        </w:tc>
        <w:tc>
          <w:tcPr>
            <w:tcW w:w="1419" w:type="pct"/>
            <w:tcBorders>
              <w:top w:val="single" w:sz="4" w:space="0" w:color="auto"/>
              <w:bottom w:val="single" w:sz="4" w:space="0" w:color="auto"/>
            </w:tcBorders>
            <w:shd w:val="clear" w:color="auto" w:fill="F2F2F2"/>
          </w:tcPr>
          <w:p w:rsidR="0061550D" w:rsidRDefault="004614ED"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П. 3.3.6 извещения читать в следующей редакции:</w:t>
            </w:r>
          </w:p>
        </w:tc>
        <w:tc>
          <w:tcPr>
            <w:tcW w:w="3311" w:type="pct"/>
            <w:tcBorders>
              <w:top w:val="single" w:sz="4" w:space="0" w:color="auto"/>
              <w:bottom w:val="single" w:sz="4" w:space="0" w:color="auto"/>
            </w:tcBorders>
            <w:shd w:val="clear" w:color="auto" w:fill="auto"/>
          </w:tcPr>
          <w:p w:rsidR="00B002BC" w:rsidRDefault="00B002BC" w:rsidP="00B002BC">
            <w:pPr>
              <w:spacing w:line="240" w:lineRule="auto"/>
              <w:rPr>
                <w:rFonts w:ascii="Times New Roman" w:hAnsi="Times New Roman"/>
                <w:sz w:val="24"/>
                <w:szCs w:val="24"/>
              </w:rPr>
            </w:pPr>
            <w:r w:rsidRPr="00B002BC">
              <w:rPr>
                <w:rFonts w:ascii="Times New Roman" w:hAnsi="Times New Roman"/>
                <w:b/>
                <w:sz w:val="24"/>
                <w:szCs w:val="24"/>
              </w:rPr>
              <w:t xml:space="preserve">Предельная максимальная стоимость оказания услуг </w:t>
            </w:r>
            <w:proofErr w:type="gramStart"/>
            <w:r w:rsidRPr="00B002BC">
              <w:rPr>
                <w:rFonts w:ascii="Times New Roman" w:hAnsi="Times New Roman"/>
                <w:b/>
                <w:sz w:val="24"/>
                <w:szCs w:val="24"/>
              </w:rPr>
              <w:t>по</w:t>
            </w:r>
            <w:r w:rsidRPr="00B002BC">
              <w:rPr>
                <w:rFonts w:ascii="Times New Roman" w:hAnsi="Times New Roman"/>
                <w:sz w:val="24"/>
                <w:szCs w:val="24"/>
              </w:rPr>
              <w:t xml:space="preserve">  </w:t>
            </w:r>
            <w:r w:rsidRPr="00B002BC">
              <w:rPr>
                <w:rFonts w:ascii="Times New Roman" w:hAnsi="Times New Roman"/>
                <w:color w:val="111111"/>
                <w:sz w:val="24"/>
                <w:szCs w:val="24"/>
              </w:rPr>
              <w:t>комплексному</w:t>
            </w:r>
            <w:proofErr w:type="gramEnd"/>
            <w:r w:rsidRPr="00B002BC">
              <w:rPr>
                <w:rFonts w:ascii="Times New Roman" w:hAnsi="Times New Roman"/>
                <w:color w:val="111111"/>
                <w:sz w:val="24"/>
                <w:szCs w:val="24"/>
              </w:rPr>
              <w:t xml:space="preserve"> обслуживанию и ремонту </w:t>
            </w:r>
            <w:proofErr w:type="spellStart"/>
            <w:r w:rsidRPr="00B002BC">
              <w:rPr>
                <w:rFonts w:ascii="Times New Roman" w:hAnsi="Times New Roman"/>
                <w:b/>
                <w:color w:val="000000"/>
                <w:sz w:val="24"/>
                <w:szCs w:val="24"/>
              </w:rPr>
              <w:t>Программно</w:t>
            </w:r>
            <w:proofErr w:type="spellEnd"/>
            <w:r w:rsidRPr="00B002BC">
              <w:rPr>
                <w:rFonts w:ascii="Times New Roman" w:hAnsi="Times New Roman"/>
                <w:b/>
                <w:color w:val="000000"/>
                <w:sz w:val="24"/>
                <w:szCs w:val="24"/>
              </w:rPr>
              <w:t xml:space="preserve"> - аппаратного комплекса </w:t>
            </w:r>
            <w:r w:rsidRPr="00B002BC">
              <w:rPr>
                <w:rFonts w:ascii="Times New Roman" w:hAnsi="Times New Roman"/>
                <w:b/>
                <w:color w:val="111111"/>
                <w:sz w:val="24"/>
                <w:szCs w:val="24"/>
              </w:rPr>
              <w:t>Терминал самообслуживания (далее – «ТС»)</w:t>
            </w:r>
            <w:r w:rsidRPr="00B002BC">
              <w:rPr>
                <w:rFonts w:ascii="Times New Roman" w:hAnsi="Times New Roman"/>
                <w:b/>
                <w:sz w:val="24"/>
                <w:szCs w:val="24"/>
              </w:rPr>
              <w:t xml:space="preserve"> составляет  </w:t>
            </w:r>
            <w:r w:rsidRPr="00B002BC">
              <w:rPr>
                <w:rFonts w:ascii="Times New Roman" w:hAnsi="Times New Roman"/>
                <w:sz w:val="24"/>
                <w:szCs w:val="24"/>
              </w:rPr>
              <w:t>с учетом НДС</w:t>
            </w:r>
            <w:r w:rsidRPr="00B002BC">
              <w:rPr>
                <w:rFonts w:ascii="Times New Roman" w:hAnsi="Times New Roman"/>
                <w:b/>
                <w:sz w:val="24"/>
                <w:szCs w:val="24"/>
              </w:rPr>
              <w:t>:</w:t>
            </w:r>
            <w:r w:rsidRPr="00B002BC">
              <w:rPr>
                <w:color w:val="000000"/>
                <w:sz w:val="24"/>
                <w:szCs w:val="24"/>
              </w:rPr>
              <w:t xml:space="preserve"> </w:t>
            </w:r>
            <w:r w:rsidRPr="00B002BC">
              <w:rPr>
                <w:rFonts w:ascii="Times New Roman" w:hAnsi="Times New Roman"/>
                <w:color w:val="000000"/>
                <w:sz w:val="24"/>
                <w:szCs w:val="24"/>
              </w:rPr>
              <w:t>3 676 689</w:t>
            </w:r>
            <w:r w:rsidRPr="00B002BC">
              <w:rPr>
                <w:rFonts w:ascii="Times New Roman" w:hAnsi="Times New Roman"/>
                <w:sz w:val="24"/>
                <w:szCs w:val="24"/>
              </w:rPr>
              <w:t xml:space="preserve"> (Три миллиона шестьсот семьдесят шесть тысяч  шестьсот восемьдесят девять) рублей 37 копеек с учетом НДС</w:t>
            </w:r>
          </w:p>
          <w:tbl>
            <w:tblPr>
              <w:tblW w:w="6409" w:type="dxa"/>
              <w:tblLayout w:type="fixed"/>
              <w:tblLook w:val="04A0" w:firstRow="1" w:lastRow="0" w:firstColumn="1" w:lastColumn="0" w:noHBand="0" w:noVBand="1"/>
            </w:tblPr>
            <w:tblGrid>
              <w:gridCol w:w="456"/>
              <w:gridCol w:w="1134"/>
              <w:gridCol w:w="709"/>
              <w:gridCol w:w="851"/>
              <w:gridCol w:w="992"/>
              <w:gridCol w:w="1134"/>
              <w:gridCol w:w="1133"/>
            </w:tblGrid>
            <w:tr w:rsidR="00B002BC" w:rsidRPr="001C05DE" w:rsidTr="00910E56">
              <w:trPr>
                <w:trHeight w:val="1515"/>
              </w:trPr>
              <w:tc>
                <w:tcPr>
                  <w:tcW w:w="15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002BC" w:rsidRPr="001C05DE" w:rsidRDefault="00B002BC" w:rsidP="00B002BC">
                  <w:pPr>
                    <w:spacing w:line="240" w:lineRule="auto"/>
                    <w:ind w:firstLine="0"/>
                    <w:rPr>
                      <w:rFonts w:ascii="Times New Roman" w:hAnsi="Times New Roman"/>
                      <w:color w:val="000000"/>
                      <w:sz w:val="16"/>
                      <w:szCs w:val="16"/>
                    </w:rPr>
                  </w:pPr>
                  <w:r w:rsidRPr="001C05DE">
                    <w:rPr>
                      <w:rFonts w:ascii="Times New Roman" w:hAnsi="Times New Roman"/>
                      <w:color w:val="000000"/>
                      <w:sz w:val="16"/>
                      <w:szCs w:val="16"/>
                    </w:rPr>
                    <w:t>наименование услуг</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количество</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периодичность в год</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 xml:space="preserve">кол-во то за период 01.05.2019 по 31.12.2020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стоимость обслуживания. 1 единицы оборудования, руб. с НДС</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стоимость всего, руб. на период оказания услуг  с НДС</w:t>
                  </w:r>
                </w:p>
              </w:tc>
            </w:tr>
            <w:tr w:rsidR="00B002BC" w:rsidRPr="001C05DE" w:rsidTr="00910E56">
              <w:trPr>
                <w:trHeight w:val="31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right"/>
                    <w:rPr>
                      <w:rFonts w:ascii="Times New Roman" w:hAnsi="Times New Roman"/>
                      <w:color w:val="000000"/>
                      <w:sz w:val="16"/>
                      <w:szCs w:val="16"/>
                    </w:rPr>
                  </w:pPr>
                  <w:r w:rsidRPr="001C05DE">
                    <w:rPr>
                      <w:rFonts w:ascii="Times New Roman" w:hAnsi="Times New Roman"/>
                      <w:color w:val="000000"/>
                      <w:sz w:val="16"/>
                      <w:szCs w:val="16"/>
                    </w:rPr>
                    <w:t>1</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rPr>
                      <w:rFonts w:ascii="Times New Roman" w:hAnsi="Times New Roman"/>
                      <w:color w:val="000000"/>
                      <w:sz w:val="16"/>
                      <w:szCs w:val="16"/>
                    </w:rPr>
                  </w:pPr>
                  <w:r w:rsidRPr="001C05DE">
                    <w:rPr>
                      <w:rFonts w:ascii="Times New Roman" w:hAnsi="Times New Roman"/>
                      <w:color w:val="000000"/>
                      <w:sz w:val="16"/>
                      <w:szCs w:val="16"/>
                    </w:rPr>
                    <w:t>ТО-2 ТС</w:t>
                  </w:r>
                </w:p>
              </w:tc>
              <w:tc>
                <w:tcPr>
                  <w:tcW w:w="709"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35</w:t>
                  </w:r>
                </w:p>
              </w:tc>
              <w:tc>
                <w:tcPr>
                  <w:tcW w:w="851"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1 раз в месяц</w:t>
                  </w:r>
                </w:p>
              </w:tc>
              <w:tc>
                <w:tcPr>
                  <w:tcW w:w="992"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630</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2 111,19</w:t>
                  </w:r>
                </w:p>
              </w:tc>
              <w:tc>
                <w:tcPr>
                  <w:tcW w:w="1133"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1 330 049,70</w:t>
                  </w:r>
                </w:p>
              </w:tc>
            </w:tr>
            <w:tr w:rsidR="00B002BC" w:rsidRPr="001C05DE" w:rsidTr="00910E56">
              <w:trPr>
                <w:trHeight w:val="31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right"/>
                    <w:rPr>
                      <w:rFonts w:ascii="Times New Roman" w:hAnsi="Times New Roman"/>
                      <w:color w:val="000000"/>
                      <w:sz w:val="16"/>
                      <w:szCs w:val="16"/>
                    </w:rPr>
                  </w:pPr>
                  <w:r w:rsidRPr="001C05DE">
                    <w:rPr>
                      <w:rFonts w:ascii="Times New Roman" w:hAnsi="Times New Roman"/>
                      <w:color w:val="000000"/>
                      <w:sz w:val="16"/>
                      <w:szCs w:val="16"/>
                    </w:rPr>
                    <w:t>2</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rPr>
                      <w:rFonts w:ascii="Times New Roman" w:hAnsi="Times New Roman"/>
                      <w:color w:val="000000"/>
                      <w:sz w:val="16"/>
                      <w:szCs w:val="16"/>
                    </w:rPr>
                  </w:pPr>
                  <w:r w:rsidRPr="001C05DE">
                    <w:rPr>
                      <w:rFonts w:ascii="Times New Roman" w:hAnsi="Times New Roman"/>
                      <w:color w:val="000000"/>
                      <w:sz w:val="16"/>
                      <w:szCs w:val="16"/>
                    </w:rPr>
                    <w:t>ТО-3 ТС</w:t>
                  </w:r>
                </w:p>
              </w:tc>
              <w:tc>
                <w:tcPr>
                  <w:tcW w:w="709"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35</w:t>
                  </w:r>
                </w:p>
              </w:tc>
              <w:tc>
                <w:tcPr>
                  <w:tcW w:w="851"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1 раз в год</w:t>
                  </w:r>
                </w:p>
              </w:tc>
              <w:tc>
                <w:tcPr>
                  <w:tcW w:w="992"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70</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2 533,42</w:t>
                  </w:r>
                </w:p>
              </w:tc>
              <w:tc>
                <w:tcPr>
                  <w:tcW w:w="1133"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177 339,40</w:t>
                  </w:r>
                </w:p>
              </w:tc>
            </w:tr>
            <w:tr w:rsidR="00B002BC" w:rsidRPr="001C05DE" w:rsidTr="00910E56">
              <w:trPr>
                <w:trHeight w:val="31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right"/>
                    <w:rPr>
                      <w:rFonts w:ascii="Times New Roman" w:hAnsi="Times New Roman"/>
                      <w:color w:val="000000"/>
                      <w:sz w:val="16"/>
                      <w:szCs w:val="16"/>
                    </w:rPr>
                  </w:pPr>
                  <w:r w:rsidRPr="001C05DE">
                    <w:rPr>
                      <w:rFonts w:ascii="Times New Roman" w:hAnsi="Times New Roman"/>
                      <w:color w:val="000000"/>
                      <w:sz w:val="16"/>
                      <w:szCs w:val="16"/>
                    </w:rPr>
                    <w:t>3</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rPr>
                      <w:rFonts w:ascii="Times New Roman" w:hAnsi="Times New Roman"/>
                      <w:color w:val="000000"/>
                      <w:sz w:val="16"/>
                      <w:szCs w:val="16"/>
                    </w:rPr>
                  </w:pPr>
                  <w:r w:rsidRPr="001C05DE">
                    <w:rPr>
                      <w:rFonts w:ascii="Times New Roman" w:hAnsi="Times New Roman"/>
                      <w:color w:val="000000"/>
                      <w:sz w:val="16"/>
                      <w:szCs w:val="16"/>
                    </w:rPr>
                    <w:t xml:space="preserve">ТО ККМ </w:t>
                  </w:r>
                </w:p>
              </w:tc>
              <w:tc>
                <w:tcPr>
                  <w:tcW w:w="709"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35</w:t>
                  </w:r>
                </w:p>
              </w:tc>
              <w:tc>
                <w:tcPr>
                  <w:tcW w:w="851"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1 раз в квартал</w:t>
                  </w:r>
                </w:p>
              </w:tc>
              <w:tc>
                <w:tcPr>
                  <w:tcW w:w="992"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245</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1 203,38</w:t>
                  </w:r>
                </w:p>
              </w:tc>
              <w:tc>
                <w:tcPr>
                  <w:tcW w:w="1133"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294 828,10</w:t>
                  </w:r>
                </w:p>
              </w:tc>
            </w:tr>
            <w:tr w:rsidR="00B002BC" w:rsidRPr="001C05DE" w:rsidTr="00910E56">
              <w:trPr>
                <w:trHeight w:val="61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right"/>
                    <w:rPr>
                      <w:rFonts w:ascii="Times New Roman" w:hAnsi="Times New Roman"/>
                      <w:color w:val="000000"/>
                      <w:sz w:val="16"/>
                      <w:szCs w:val="16"/>
                    </w:rPr>
                  </w:pPr>
                  <w:r w:rsidRPr="001C05DE">
                    <w:rPr>
                      <w:rFonts w:ascii="Times New Roman" w:hAnsi="Times New Roman"/>
                      <w:color w:val="000000"/>
                      <w:sz w:val="16"/>
                      <w:szCs w:val="16"/>
                    </w:rPr>
                    <w:t>4</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rPr>
                      <w:rFonts w:ascii="Times New Roman" w:hAnsi="Times New Roman"/>
                      <w:color w:val="000000"/>
                      <w:sz w:val="16"/>
                      <w:szCs w:val="16"/>
                    </w:rPr>
                  </w:pPr>
                  <w:r w:rsidRPr="001C05DE">
                    <w:rPr>
                      <w:rFonts w:ascii="Times New Roman" w:hAnsi="Times New Roman"/>
                      <w:color w:val="000000"/>
                      <w:sz w:val="16"/>
                      <w:szCs w:val="16"/>
                    </w:rPr>
                    <w:t>Ввод в эксплуатацию</w:t>
                  </w:r>
                </w:p>
              </w:tc>
              <w:tc>
                <w:tcPr>
                  <w:tcW w:w="709"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2</w:t>
                  </w:r>
                </w:p>
              </w:tc>
              <w:tc>
                <w:tcPr>
                  <w:tcW w:w="851"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1 раз в год</w:t>
                  </w:r>
                </w:p>
              </w:tc>
              <w:tc>
                <w:tcPr>
                  <w:tcW w:w="992"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2</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3 694,58</w:t>
                  </w:r>
                </w:p>
              </w:tc>
              <w:tc>
                <w:tcPr>
                  <w:tcW w:w="1133"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7 389,16</w:t>
                  </w:r>
                </w:p>
              </w:tc>
            </w:tr>
            <w:tr w:rsidR="00B002BC" w:rsidRPr="001C05DE" w:rsidTr="00910E56">
              <w:trPr>
                <w:trHeight w:val="61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right"/>
                    <w:rPr>
                      <w:rFonts w:ascii="Times New Roman" w:hAnsi="Times New Roman"/>
                      <w:color w:val="000000"/>
                      <w:sz w:val="16"/>
                      <w:szCs w:val="16"/>
                    </w:rPr>
                  </w:pPr>
                  <w:r w:rsidRPr="001C05DE">
                    <w:rPr>
                      <w:rFonts w:ascii="Times New Roman" w:hAnsi="Times New Roman"/>
                      <w:color w:val="000000"/>
                      <w:sz w:val="16"/>
                      <w:szCs w:val="16"/>
                    </w:rPr>
                    <w:t>5</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rPr>
                      <w:rFonts w:ascii="Times New Roman" w:hAnsi="Times New Roman"/>
                      <w:color w:val="000000"/>
                      <w:sz w:val="16"/>
                      <w:szCs w:val="16"/>
                    </w:rPr>
                  </w:pPr>
                  <w:r w:rsidRPr="001C05DE">
                    <w:rPr>
                      <w:rFonts w:ascii="Times New Roman" w:hAnsi="Times New Roman"/>
                      <w:color w:val="000000"/>
                      <w:sz w:val="16"/>
                      <w:szCs w:val="16"/>
                    </w:rPr>
                    <w:t>Вывод из эксплуатации</w:t>
                  </w:r>
                </w:p>
              </w:tc>
              <w:tc>
                <w:tcPr>
                  <w:tcW w:w="709"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2</w:t>
                  </w:r>
                </w:p>
              </w:tc>
              <w:tc>
                <w:tcPr>
                  <w:tcW w:w="851"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1 раз в год</w:t>
                  </w:r>
                </w:p>
              </w:tc>
              <w:tc>
                <w:tcPr>
                  <w:tcW w:w="992"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2</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950,03</w:t>
                  </w:r>
                </w:p>
              </w:tc>
              <w:tc>
                <w:tcPr>
                  <w:tcW w:w="1133"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1 900,06</w:t>
                  </w:r>
                </w:p>
              </w:tc>
            </w:tr>
            <w:tr w:rsidR="00B002BC" w:rsidRPr="001C05DE" w:rsidTr="00910E56">
              <w:trPr>
                <w:trHeight w:val="61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right"/>
                    <w:rPr>
                      <w:rFonts w:ascii="Times New Roman" w:hAnsi="Times New Roman"/>
                      <w:color w:val="000000"/>
                      <w:sz w:val="16"/>
                      <w:szCs w:val="16"/>
                    </w:rPr>
                  </w:pPr>
                  <w:r w:rsidRPr="001C05DE">
                    <w:rPr>
                      <w:rFonts w:ascii="Times New Roman" w:hAnsi="Times New Roman"/>
                      <w:color w:val="000000"/>
                      <w:sz w:val="16"/>
                      <w:szCs w:val="16"/>
                    </w:rPr>
                    <w:t>6</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rPr>
                      <w:rFonts w:ascii="Times New Roman" w:hAnsi="Times New Roman"/>
                      <w:color w:val="000000"/>
                      <w:sz w:val="16"/>
                      <w:szCs w:val="16"/>
                    </w:rPr>
                  </w:pPr>
                  <w:r w:rsidRPr="001C05DE">
                    <w:rPr>
                      <w:rFonts w:ascii="Times New Roman" w:hAnsi="Times New Roman"/>
                      <w:color w:val="000000"/>
                      <w:sz w:val="16"/>
                      <w:szCs w:val="16"/>
                    </w:rPr>
                    <w:t>Замена фискального накопителя</w:t>
                  </w:r>
                </w:p>
              </w:tc>
              <w:tc>
                <w:tcPr>
                  <w:tcW w:w="709"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37</w:t>
                  </w:r>
                </w:p>
              </w:tc>
              <w:tc>
                <w:tcPr>
                  <w:tcW w:w="851" w:type="dxa"/>
                  <w:tcBorders>
                    <w:top w:val="nil"/>
                    <w:left w:val="nil"/>
                    <w:bottom w:val="single" w:sz="8" w:space="0" w:color="auto"/>
                    <w:right w:val="nil"/>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1 раз в год</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45</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11 083,73</w:t>
                  </w:r>
                </w:p>
              </w:tc>
              <w:tc>
                <w:tcPr>
                  <w:tcW w:w="1133"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498 767,85</w:t>
                  </w:r>
                </w:p>
              </w:tc>
            </w:tr>
            <w:tr w:rsidR="00B002BC" w:rsidRPr="001C05DE" w:rsidTr="00910E56">
              <w:trPr>
                <w:trHeight w:val="61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right"/>
                    <w:rPr>
                      <w:rFonts w:ascii="Times New Roman" w:hAnsi="Times New Roman"/>
                      <w:color w:val="000000"/>
                      <w:sz w:val="16"/>
                      <w:szCs w:val="16"/>
                    </w:rPr>
                  </w:pPr>
                  <w:r w:rsidRPr="001C05DE">
                    <w:rPr>
                      <w:rFonts w:ascii="Times New Roman" w:hAnsi="Times New Roman"/>
                      <w:color w:val="000000"/>
                      <w:sz w:val="16"/>
                      <w:szCs w:val="16"/>
                    </w:rPr>
                    <w:t>7</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rPr>
                      <w:rFonts w:ascii="Times New Roman" w:hAnsi="Times New Roman"/>
                      <w:color w:val="000000"/>
                      <w:sz w:val="16"/>
                      <w:szCs w:val="16"/>
                    </w:rPr>
                  </w:pPr>
                  <w:r w:rsidRPr="001C05DE">
                    <w:rPr>
                      <w:rFonts w:ascii="Times New Roman" w:hAnsi="Times New Roman"/>
                      <w:color w:val="000000"/>
                      <w:sz w:val="16"/>
                      <w:szCs w:val="16"/>
                    </w:rPr>
                    <w:t>Информационные услуги</w:t>
                  </w:r>
                </w:p>
              </w:tc>
              <w:tc>
                <w:tcPr>
                  <w:tcW w:w="709"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35</w:t>
                  </w:r>
                </w:p>
              </w:tc>
              <w:tc>
                <w:tcPr>
                  <w:tcW w:w="851"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круглосуточно</w:t>
                  </w:r>
                </w:p>
              </w:tc>
              <w:tc>
                <w:tcPr>
                  <w:tcW w:w="992"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700</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1 330,05</w:t>
                  </w:r>
                </w:p>
              </w:tc>
              <w:tc>
                <w:tcPr>
                  <w:tcW w:w="1133"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931 035,00</w:t>
                  </w:r>
                </w:p>
              </w:tc>
            </w:tr>
            <w:tr w:rsidR="00B002BC" w:rsidRPr="001C05DE" w:rsidTr="00910E56">
              <w:trPr>
                <w:trHeight w:val="61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right"/>
                    <w:rPr>
                      <w:rFonts w:ascii="Times New Roman" w:hAnsi="Times New Roman"/>
                      <w:color w:val="000000"/>
                      <w:sz w:val="16"/>
                      <w:szCs w:val="16"/>
                    </w:rPr>
                  </w:pPr>
                  <w:r w:rsidRPr="001C05DE">
                    <w:rPr>
                      <w:rFonts w:ascii="Times New Roman" w:hAnsi="Times New Roman"/>
                      <w:color w:val="000000"/>
                      <w:sz w:val="16"/>
                      <w:szCs w:val="16"/>
                    </w:rPr>
                    <w:t>8</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rPr>
                      <w:rFonts w:ascii="Times New Roman" w:hAnsi="Times New Roman"/>
                      <w:color w:val="000000"/>
                      <w:sz w:val="16"/>
                      <w:szCs w:val="16"/>
                    </w:rPr>
                  </w:pPr>
                  <w:r w:rsidRPr="001C05DE">
                    <w:rPr>
                      <w:rFonts w:ascii="Times New Roman" w:hAnsi="Times New Roman"/>
                      <w:color w:val="000000"/>
                      <w:sz w:val="16"/>
                      <w:szCs w:val="16"/>
                    </w:rPr>
                    <w:t>Внеплановый ремонт</w:t>
                  </w:r>
                </w:p>
              </w:tc>
              <w:tc>
                <w:tcPr>
                  <w:tcW w:w="709"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10</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1 266,71</w:t>
                  </w:r>
                </w:p>
              </w:tc>
              <w:tc>
                <w:tcPr>
                  <w:tcW w:w="1133"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12 667,10</w:t>
                  </w:r>
                </w:p>
              </w:tc>
            </w:tr>
            <w:tr w:rsidR="00B002BC" w:rsidRPr="001C05DE" w:rsidTr="00910E56">
              <w:trPr>
                <w:trHeight w:val="61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right"/>
                    <w:rPr>
                      <w:rFonts w:ascii="Times New Roman" w:hAnsi="Times New Roman"/>
                      <w:color w:val="000000"/>
                      <w:sz w:val="16"/>
                      <w:szCs w:val="16"/>
                    </w:rPr>
                  </w:pPr>
                  <w:r w:rsidRPr="001C05DE">
                    <w:rPr>
                      <w:rFonts w:ascii="Times New Roman" w:hAnsi="Times New Roman"/>
                      <w:color w:val="000000"/>
                      <w:sz w:val="16"/>
                      <w:szCs w:val="16"/>
                    </w:rPr>
                    <w:t>9</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rPr>
                      <w:rFonts w:ascii="Times New Roman" w:hAnsi="Times New Roman"/>
                      <w:color w:val="000000"/>
                      <w:sz w:val="16"/>
                      <w:szCs w:val="16"/>
                    </w:rPr>
                  </w:pPr>
                  <w:r w:rsidRPr="001C05DE">
                    <w:rPr>
                      <w:rFonts w:ascii="Times New Roman" w:hAnsi="Times New Roman"/>
                      <w:color w:val="000000"/>
                      <w:sz w:val="16"/>
                      <w:szCs w:val="16"/>
                    </w:rPr>
                    <w:t>Запасные части и материалы</w:t>
                  </w:r>
                </w:p>
              </w:tc>
              <w:tc>
                <w:tcPr>
                  <w:tcW w:w="709"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 </w:t>
                  </w:r>
                </w:p>
              </w:tc>
              <w:tc>
                <w:tcPr>
                  <w:tcW w:w="1133"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380 553,00</w:t>
                  </w:r>
                </w:p>
              </w:tc>
            </w:tr>
            <w:tr w:rsidR="00B002BC" w:rsidRPr="001C05DE" w:rsidTr="00910E56">
              <w:trPr>
                <w:trHeight w:val="31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right"/>
                    <w:rPr>
                      <w:rFonts w:ascii="Times New Roman" w:hAnsi="Times New Roman"/>
                      <w:color w:val="000000"/>
                      <w:sz w:val="16"/>
                      <w:szCs w:val="16"/>
                    </w:rPr>
                  </w:pPr>
                  <w:r w:rsidRPr="001C05DE">
                    <w:rPr>
                      <w:rFonts w:ascii="Times New Roman" w:hAnsi="Times New Roman"/>
                      <w:color w:val="000000"/>
                      <w:sz w:val="16"/>
                      <w:szCs w:val="16"/>
                    </w:rPr>
                    <w:t>10</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rPr>
                      <w:rFonts w:ascii="Times New Roman" w:hAnsi="Times New Roman"/>
                      <w:color w:val="000000"/>
                      <w:sz w:val="16"/>
                      <w:szCs w:val="16"/>
                    </w:rPr>
                  </w:pPr>
                  <w:r w:rsidRPr="001C05DE">
                    <w:rPr>
                      <w:rFonts w:ascii="Times New Roman" w:hAnsi="Times New Roman"/>
                      <w:color w:val="000000"/>
                      <w:sz w:val="16"/>
                      <w:szCs w:val="16"/>
                    </w:rPr>
                    <w:t>перемещение</w:t>
                  </w:r>
                </w:p>
              </w:tc>
              <w:tc>
                <w:tcPr>
                  <w:tcW w:w="709"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2</w:t>
                  </w:r>
                </w:p>
              </w:tc>
              <w:tc>
                <w:tcPr>
                  <w:tcW w:w="851"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2</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 </w:t>
                  </w:r>
                </w:p>
              </w:tc>
              <w:tc>
                <w:tcPr>
                  <w:tcW w:w="1133"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42 160,00</w:t>
                  </w:r>
                </w:p>
              </w:tc>
            </w:tr>
            <w:tr w:rsidR="00B002BC" w:rsidRPr="001C05DE" w:rsidTr="00910E56">
              <w:trPr>
                <w:trHeight w:val="31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rPr>
                      <w:rFonts w:ascii="Times New Roman" w:hAnsi="Times New Roman"/>
                      <w:color w:val="000000"/>
                      <w:sz w:val="16"/>
                      <w:szCs w:val="16"/>
                    </w:rPr>
                  </w:pPr>
                  <w:r w:rsidRPr="001C05DE">
                    <w:rPr>
                      <w:rFonts w:ascii="Times New Roman" w:hAnsi="Times New Roman"/>
                      <w:color w:val="000000"/>
                      <w:sz w:val="16"/>
                      <w:szCs w:val="16"/>
                    </w:rPr>
                    <w:t> </w:t>
                  </w:r>
                </w:p>
              </w:tc>
              <w:tc>
                <w:tcPr>
                  <w:tcW w:w="2694" w:type="dxa"/>
                  <w:gridSpan w:val="3"/>
                  <w:tcBorders>
                    <w:top w:val="single" w:sz="8" w:space="0" w:color="auto"/>
                    <w:left w:val="nil"/>
                    <w:bottom w:val="single" w:sz="8" w:space="0" w:color="auto"/>
                    <w:right w:val="single" w:sz="8" w:space="0" w:color="000000"/>
                  </w:tcBorders>
                  <w:shd w:val="clear" w:color="auto" w:fill="auto"/>
                  <w:vAlign w:val="center"/>
                  <w:hideMark/>
                </w:tcPr>
                <w:p w:rsidR="00B002BC" w:rsidRPr="001C05DE" w:rsidRDefault="00B002BC" w:rsidP="00B002BC">
                  <w:pPr>
                    <w:spacing w:line="240" w:lineRule="auto"/>
                    <w:ind w:firstLine="0"/>
                    <w:rPr>
                      <w:rFonts w:ascii="Times New Roman" w:hAnsi="Times New Roman"/>
                      <w:color w:val="000000"/>
                      <w:sz w:val="16"/>
                      <w:szCs w:val="16"/>
                    </w:rPr>
                  </w:pPr>
                  <w:r w:rsidRPr="001C05DE">
                    <w:rPr>
                      <w:rFonts w:ascii="Times New Roman" w:hAnsi="Times New Roman"/>
                      <w:color w:val="000000"/>
                      <w:sz w:val="16"/>
                      <w:szCs w:val="16"/>
                    </w:rPr>
                    <w:t>Всего:</w:t>
                  </w:r>
                </w:p>
              </w:tc>
              <w:tc>
                <w:tcPr>
                  <w:tcW w:w="992"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 </w:t>
                  </w:r>
                </w:p>
              </w:tc>
              <w:tc>
                <w:tcPr>
                  <w:tcW w:w="1133" w:type="dxa"/>
                  <w:tcBorders>
                    <w:top w:val="nil"/>
                    <w:left w:val="nil"/>
                    <w:bottom w:val="single" w:sz="8" w:space="0" w:color="auto"/>
                    <w:right w:val="single" w:sz="8" w:space="0" w:color="auto"/>
                  </w:tcBorders>
                  <w:shd w:val="clear" w:color="auto" w:fill="auto"/>
                  <w:vAlign w:val="center"/>
                  <w:hideMark/>
                </w:tcPr>
                <w:p w:rsidR="00B002BC" w:rsidRPr="001C05DE" w:rsidRDefault="00B002BC" w:rsidP="00B002BC">
                  <w:pPr>
                    <w:spacing w:line="240" w:lineRule="auto"/>
                    <w:ind w:firstLine="0"/>
                    <w:jc w:val="center"/>
                    <w:rPr>
                      <w:rFonts w:ascii="Times New Roman" w:hAnsi="Times New Roman"/>
                      <w:color w:val="000000"/>
                      <w:sz w:val="16"/>
                      <w:szCs w:val="16"/>
                    </w:rPr>
                  </w:pPr>
                  <w:r w:rsidRPr="001C05DE">
                    <w:rPr>
                      <w:rFonts w:ascii="Times New Roman" w:hAnsi="Times New Roman"/>
                      <w:color w:val="000000"/>
                      <w:sz w:val="16"/>
                      <w:szCs w:val="16"/>
                    </w:rPr>
                    <w:t>3 676 689,37</w:t>
                  </w:r>
                </w:p>
              </w:tc>
            </w:tr>
          </w:tbl>
          <w:p w:rsidR="0061550D" w:rsidRPr="000A7743" w:rsidRDefault="0061550D" w:rsidP="00B002BC">
            <w:pPr>
              <w:spacing w:line="240" w:lineRule="auto"/>
              <w:ind w:firstLine="0"/>
              <w:rPr>
                <w:rFonts w:ascii="Times New Roman" w:hAnsi="Times New Roman"/>
                <w:bCs/>
                <w:sz w:val="24"/>
                <w:szCs w:val="24"/>
              </w:rPr>
            </w:pPr>
          </w:p>
        </w:tc>
      </w:tr>
    </w:tbl>
    <w:p w:rsidR="00110661" w:rsidRDefault="00110661" w:rsidP="00110661">
      <w:pPr>
        <w:rPr>
          <w:rFonts w:ascii="Times New Roman" w:hAnsi="Times New Roman"/>
        </w:rPr>
      </w:pPr>
    </w:p>
    <w:p w:rsidR="00110661" w:rsidRDefault="00110661" w:rsidP="00110661">
      <w:pPr>
        <w:rPr>
          <w:rFonts w:ascii="Times New Roman" w:hAnsi="Times New Roman"/>
        </w:rPr>
      </w:pPr>
    </w:p>
    <w:p w:rsidR="00110661" w:rsidRDefault="00110661" w:rsidP="00110661">
      <w:pPr>
        <w:rPr>
          <w:rFonts w:ascii="Times New Roman" w:hAnsi="Times New Roman"/>
        </w:rPr>
      </w:pPr>
    </w:p>
    <w:p w:rsidR="00110661" w:rsidRDefault="00110661" w:rsidP="00110661">
      <w:pPr>
        <w:rPr>
          <w:rFonts w:ascii="Times New Roman" w:hAnsi="Times New Roman"/>
        </w:rPr>
      </w:pPr>
    </w:p>
    <w:p w:rsidR="00044FCF" w:rsidRPr="004B65C4" w:rsidRDefault="00044FCF" w:rsidP="00044FCF">
      <w:pPr>
        <w:spacing w:line="240" w:lineRule="auto"/>
        <w:rPr>
          <w:rFonts w:ascii="Times New Roman" w:hAnsi="Times New Roman"/>
          <w:color w:val="000000"/>
          <w:sz w:val="2"/>
          <w:szCs w:val="2"/>
        </w:rPr>
      </w:pPr>
      <w:r w:rsidRPr="004B65C4">
        <w:rPr>
          <w:rFonts w:ascii="Times New Roman" w:hAnsi="Times New Roman"/>
          <w:color w:val="000000"/>
          <w:sz w:val="24"/>
          <w:szCs w:val="24"/>
        </w:rPr>
        <w:br w:type="page"/>
      </w:r>
    </w:p>
    <w:p w:rsidR="00044FCF" w:rsidRDefault="00044FCF"/>
    <w:sectPr w:rsidR="00044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D8C7E3C"/>
    <w:multiLevelType w:val="multilevel"/>
    <w:tmpl w:val="1C8A2AEC"/>
    <w:lvl w:ilvl="0">
      <w:start w:val="3"/>
      <w:numFmt w:val="decimal"/>
      <w:lvlText w:val="%1."/>
      <w:lvlJc w:val="left"/>
      <w:pPr>
        <w:ind w:left="675" w:hanging="675"/>
      </w:pPr>
      <w:rPr>
        <w:rFonts w:hint="default"/>
      </w:rPr>
    </w:lvl>
    <w:lvl w:ilvl="1">
      <w:start w:val="3"/>
      <w:numFmt w:val="decimal"/>
      <w:lvlText w:val="%1.%2."/>
      <w:lvlJc w:val="left"/>
      <w:pPr>
        <w:ind w:left="1222"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1"/>
    <w:rsid w:val="00044FCF"/>
    <w:rsid w:val="000A7743"/>
    <w:rsid w:val="00110661"/>
    <w:rsid w:val="00330D35"/>
    <w:rsid w:val="003521C1"/>
    <w:rsid w:val="00371EA8"/>
    <w:rsid w:val="003C0B6C"/>
    <w:rsid w:val="003E55B5"/>
    <w:rsid w:val="004372FD"/>
    <w:rsid w:val="00452010"/>
    <w:rsid w:val="004614ED"/>
    <w:rsid w:val="00480EE6"/>
    <w:rsid w:val="004A762D"/>
    <w:rsid w:val="004E4ED4"/>
    <w:rsid w:val="0050499B"/>
    <w:rsid w:val="005E21FF"/>
    <w:rsid w:val="0061550D"/>
    <w:rsid w:val="00744FFE"/>
    <w:rsid w:val="007E4194"/>
    <w:rsid w:val="00910E56"/>
    <w:rsid w:val="009372E2"/>
    <w:rsid w:val="00A078BC"/>
    <w:rsid w:val="00AF7F31"/>
    <w:rsid w:val="00B002BC"/>
    <w:rsid w:val="00B06A39"/>
    <w:rsid w:val="00B47693"/>
    <w:rsid w:val="00B975DA"/>
    <w:rsid w:val="00C10C5C"/>
    <w:rsid w:val="00CE4AE7"/>
    <w:rsid w:val="00CF2B28"/>
    <w:rsid w:val="00D10F89"/>
    <w:rsid w:val="00D25379"/>
    <w:rsid w:val="00E3329E"/>
    <w:rsid w:val="00EC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AD675-7FCA-4CFB-A43D-168C806E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an.callcenter24.ru/" TargetMode="External"/><Relationship Id="rId3" Type="http://schemas.openxmlformats.org/officeDocument/2006/relationships/settings" Target="settings.xml"/><Relationship Id="rId7" Type="http://schemas.openxmlformats.org/officeDocument/2006/relationships/hyperlink" Target="http://www.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utp.sberbank-as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3</cp:revision>
  <cp:lastPrinted>2019-03-21T08:52:00Z</cp:lastPrinted>
  <dcterms:created xsi:type="dcterms:W3CDTF">2019-03-21T10:15:00Z</dcterms:created>
  <dcterms:modified xsi:type="dcterms:W3CDTF">2019-03-21T10:15:00Z</dcterms:modified>
</cp:coreProperties>
</file>