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01.11.2019 № 31908477741 о проведении запроса котировок (ЗКЦ № 37/19) на </w:t>
      </w:r>
      <w:r w:rsidRPr="00C86FED">
        <w:rPr>
          <w:rFonts w:ascii="Times New Roman" w:hAnsi="Times New Roman"/>
          <w:sz w:val="28"/>
          <w:szCs w:val="28"/>
        </w:rPr>
        <w:t xml:space="preserve">оказание услуг по </w:t>
      </w:r>
      <w:r w:rsidRPr="00C86FED">
        <w:rPr>
          <w:rFonts w:ascii="Times New Roman" w:hAnsi="Times New Roman"/>
          <w:color w:val="111111"/>
          <w:sz w:val="28"/>
          <w:szCs w:val="28"/>
        </w:rPr>
        <w:t>комплексному обслуживанию к</w:t>
      </w:r>
      <w:r w:rsidRPr="00C86FED">
        <w:rPr>
          <w:rFonts w:ascii="Times New Roman" w:hAnsi="Times New Roman"/>
          <w:sz w:val="28"/>
          <w:szCs w:val="28"/>
        </w:rPr>
        <w:t>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«СПЕКТР-</w:t>
      </w:r>
      <w:r w:rsidRPr="00C86FED">
        <w:rPr>
          <w:rFonts w:ascii="Times New Roman" w:hAnsi="Times New Roman"/>
          <w:sz w:val="28"/>
          <w:szCs w:val="28"/>
        </w:rPr>
        <w:t xml:space="preserve">Ф» </w:t>
      </w:r>
      <w:r>
        <w:rPr>
          <w:rFonts w:ascii="Times New Roman" w:hAnsi="Times New Roman"/>
          <w:sz w:val="28"/>
          <w:szCs w:val="28"/>
        </w:rPr>
        <w:t>(</w:t>
      </w:r>
      <w:r w:rsidRPr="00C86FED">
        <w:rPr>
          <w:rFonts w:ascii="Times New Roman" w:hAnsi="Times New Roman"/>
          <w:sz w:val="28"/>
          <w:szCs w:val="28"/>
        </w:rPr>
        <w:t>версия модели 001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9D" w:rsidRDefault="00E004D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>Раздел 1.8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color w:val="auto"/>
          <w:sz w:val="28"/>
          <w:szCs w:val="28"/>
          <w:lang w:val="ru-RU"/>
        </w:rPr>
        <w:t xml:space="preserve">«1.8. </w:t>
      </w:r>
      <w:r w:rsidRPr="00944A9D">
        <w:rPr>
          <w:rFonts w:ascii="Times New Roman" w:hAnsi="Times New Roman"/>
          <w:color w:val="auto"/>
          <w:sz w:val="28"/>
          <w:szCs w:val="28"/>
        </w:rPr>
        <w:t>Порядок, место, дата начала и окончания срока подачи заявок, вскрытия заявок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начала подачи заявок – с даты опубликования извещения о проведении запроса котировок в электронной форме на сайте </w:t>
      </w:r>
      <w:r w:rsidRPr="00944A9D">
        <w:rPr>
          <w:rFonts w:ascii="Times New Roman" w:hAnsi="Times New Roman"/>
          <w:sz w:val="28"/>
          <w:szCs w:val="28"/>
        </w:rPr>
        <w:t>ЕИС (www.zakupki.gov.ru), ЭТП (</w:t>
      </w:r>
      <w:hyperlink r:id="rId6" w:history="1"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utp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44A9D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944A9D">
        <w:rPr>
          <w:rFonts w:ascii="Times New Roman" w:hAnsi="Times New Roman"/>
          <w:bCs/>
          <w:sz w:val="28"/>
          <w:szCs w:val="28"/>
        </w:rPr>
        <w:t xml:space="preserve"> «05» ноября 2019 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подачи заявок – 09:00 московского времени                              «</w:t>
      </w:r>
      <w:r w:rsidRPr="00944A9D">
        <w:rPr>
          <w:rFonts w:ascii="Times New Roman" w:hAnsi="Times New Roman"/>
          <w:bCs/>
          <w:sz w:val="28"/>
          <w:szCs w:val="28"/>
        </w:rPr>
        <w:t>22</w:t>
      </w:r>
      <w:r w:rsidRPr="00944A9D">
        <w:rPr>
          <w:rFonts w:ascii="Times New Roman" w:hAnsi="Times New Roman"/>
          <w:bCs/>
          <w:sz w:val="28"/>
          <w:szCs w:val="28"/>
        </w:rPr>
        <w:t>» ноября 2019 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 xml:space="preserve">Вскрытие заявок осуществляется по истечении срока подачи заявок 9:00 </w:t>
      </w:r>
      <w:r w:rsidRPr="00944A9D">
        <w:rPr>
          <w:rFonts w:ascii="Times New Roman" w:hAnsi="Times New Roman"/>
          <w:bCs/>
          <w:sz w:val="28"/>
          <w:szCs w:val="28"/>
        </w:rPr>
        <w:t>московского времени «</w:t>
      </w:r>
      <w:r w:rsidRPr="00944A9D">
        <w:rPr>
          <w:rFonts w:ascii="Times New Roman" w:hAnsi="Times New Roman"/>
          <w:bCs/>
          <w:sz w:val="28"/>
          <w:szCs w:val="28"/>
        </w:rPr>
        <w:t>22</w:t>
      </w:r>
      <w:r w:rsidRPr="00944A9D">
        <w:rPr>
          <w:rFonts w:ascii="Times New Roman" w:hAnsi="Times New Roman"/>
          <w:bCs/>
          <w:sz w:val="28"/>
          <w:szCs w:val="28"/>
        </w:rPr>
        <w:t xml:space="preserve">» ноября 2019 г. </w:t>
      </w:r>
      <w:r w:rsidRPr="00944A9D">
        <w:rPr>
          <w:rFonts w:ascii="Times New Roman" w:hAnsi="Times New Roman"/>
          <w:sz w:val="28"/>
          <w:szCs w:val="28"/>
        </w:rPr>
        <w:t>на ЭТП.</w:t>
      </w:r>
      <w:r w:rsidRPr="00944A9D">
        <w:rPr>
          <w:rFonts w:ascii="Times New Roman" w:hAnsi="Times New Roman"/>
          <w:sz w:val="28"/>
          <w:szCs w:val="28"/>
        </w:rPr>
        <w:t>»</w:t>
      </w:r>
      <w:r w:rsidRPr="00944A9D">
        <w:rPr>
          <w:rFonts w:ascii="Times New Roman" w:hAnsi="Times New Roman"/>
          <w:sz w:val="28"/>
          <w:szCs w:val="28"/>
        </w:rPr>
        <w:t xml:space="preserve"> 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Раздел 1.9.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«1.9.</w:t>
      </w:r>
      <w:r w:rsidRPr="00944A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944A9D">
        <w:rPr>
          <w:rFonts w:ascii="Times New Roman" w:hAnsi="Times New Roman"/>
          <w:color w:val="auto"/>
          <w:sz w:val="28"/>
          <w:szCs w:val="28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Рассмотрение котировочных заявок осуществляется  членами Постоянно действующей единой комиссией Заказчика (далее – ПДЕК)   «</w:t>
      </w:r>
      <w:r w:rsidRPr="00944A9D">
        <w:rPr>
          <w:rFonts w:ascii="Times New Roman" w:hAnsi="Times New Roman"/>
          <w:bCs/>
          <w:sz w:val="28"/>
          <w:szCs w:val="28"/>
        </w:rPr>
        <w:t>25</w:t>
      </w:r>
      <w:r w:rsidRPr="00944A9D">
        <w:rPr>
          <w:rFonts w:ascii="Times New Roman" w:hAnsi="Times New Roman"/>
          <w:bCs/>
          <w:sz w:val="28"/>
          <w:szCs w:val="28"/>
        </w:rPr>
        <w:t xml:space="preserve">»  ноября  2019 года в 11:00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Подведение итогов запроса котировок осуществляется «</w:t>
      </w:r>
      <w:r w:rsidRPr="00944A9D">
        <w:rPr>
          <w:rFonts w:ascii="Times New Roman" w:hAnsi="Times New Roman"/>
          <w:bCs/>
          <w:sz w:val="28"/>
          <w:szCs w:val="28"/>
        </w:rPr>
        <w:t>26</w:t>
      </w:r>
      <w:r w:rsidRPr="00944A9D">
        <w:rPr>
          <w:rFonts w:ascii="Times New Roman" w:hAnsi="Times New Roman"/>
          <w:bCs/>
          <w:sz w:val="28"/>
          <w:szCs w:val="28"/>
        </w:rPr>
        <w:t xml:space="preserve">» ноября  2019 года в 14:00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</w:t>
      </w:r>
      <w:r w:rsidRPr="00944A9D">
        <w:rPr>
          <w:rFonts w:ascii="Times New Roman" w:hAnsi="Times New Roman"/>
          <w:sz w:val="28"/>
          <w:szCs w:val="28"/>
        </w:rPr>
        <w:t>»</w:t>
      </w:r>
    </w:p>
    <w:p w:rsidR="00E004D5" w:rsidRPr="00944A9D" w:rsidRDefault="00E004D5" w:rsidP="00E004D5">
      <w:pPr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E004D5" w:rsidRPr="00944A9D" w:rsidRDefault="00941F57" w:rsidP="00AC12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944A9D">
        <w:rPr>
          <w:rFonts w:ascii="Times New Roman" w:hAnsi="Times New Roman"/>
          <w:bCs/>
          <w:sz w:val="28"/>
          <w:szCs w:val="28"/>
        </w:rPr>
        <w:t xml:space="preserve">3) </w:t>
      </w:r>
      <w:r w:rsidR="00E004D5" w:rsidRPr="00944A9D">
        <w:rPr>
          <w:rFonts w:ascii="Times New Roman" w:hAnsi="Times New Roman"/>
          <w:bCs/>
          <w:sz w:val="28"/>
          <w:szCs w:val="28"/>
        </w:rPr>
        <w:t>Пункт 1.10.1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раздела </w:t>
      </w:r>
      <w:bookmarkEnd w:id="0"/>
      <w:r w:rsidR="00E004D5" w:rsidRPr="00944A9D">
        <w:rPr>
          <w:rFonts w:ascii="Times New Roman" w:hAnsi="Times New Roman"/>
          <w:bCs/>
          <w:sz w:val="28"/>
          <w:szCs w:val="28"/>
        </w:rPr>
        <w:t>1.10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«</w:t>
      </w:r>
      <w:r w:rsidR="00C70ABD" w:rsidRPr="00944A9D">
        <w:rPr>
          <w:rFonts w:ascii="Times New Roman" w:hAnsi="Times New Roman"/>
          <w:bCs/>
          <w:sz w:val="28"/>
          <w:szCs w:val="28"/>
        </w:rPr>
        <w:t>Порядок направления запросов на разъяснение положений извещения о проведении запроса котировок и предоставления разъяснений положений извещения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Извещения изложить в следующей редакции:</w:t>
      </w:r>
    </w:p>
    <w:p w:rsidR="00E004D5" w:rsidRPr="00944A9D" w:rsidRDefault="00C70ABD" w:rsidP="00C70AB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44A9D">
        <w:rPr>
          <w:rFonts w:ascii="Times New Roman" w:hAnsi="Times New Roman"/>
          <w:b/>
          <w:bCs/>
          <w:sz w:val="28"/>
          <w:szCs w:val="28"/>
        </w:rPr>
        <w:t>«</w:t>
      </w:r>
      <w:r w:rsidR="00E004D5" w:rsidRPr="00944A9D">
        <w:rPr>
          <w:rFonts w:ascii="Times New Roman" w:hAnsi="Times New Roman"/>
          <w:bCs/>
          <w:sz w:val="28"/>
          <w:szCs w:val="28"/>
        </w:rPr>
        <w:t>1.10.1.  Срок направления участниками запросов на разъяснение положений извещения о проведении запроса котировок: с «05» ноября  2019г. по «</w:t>
      </w:r>
      <w:r w:rsidR="00733576" w:rsidRPr="00944A9D">
        <w:rPr>
          <w:rFonts w:ascii="Times New Roman" w:hAnsi="Times New Roman"/>
          <w:bCs/>
          <w:sz w:val="28"/>
          <w:szCs w:val="28"/>
        </w:rPr>
        <w:t>18</w:t>
      </w:r>
      <w:r w:rsidR="00E004D5" w:rsidRPr="00944A9D">
        <w:rPr>
          <w:rFonts w:ascii="Times New Roman" w:hAnsi="Times New Roman"/>
          <w:bCs/>
          <w:sz w:val="28"/>
          <w:szCs w:val="28"/>
        </w:rPr>
        <w:t>» ноября  2019г. (включительно).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начала срока предоставления участникам разъяснений положений извещения о проведении запроса котировок: «05» ноября 2019г.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разъяснений положений извещения о проведении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: «</w:t>
      </w:r>
      <w:r w:rsidR="00733576" w:rsidRPr="00944A9D">
        <w:rPr>
          <w:rFonts w:ascii="Times New Roman" w:hAnsi="Times New Roman"/>
          <w:bCs/>
          <w:sz w:val="28"/>
          <w:szCs w:val="28"/>
        </w:rPr>
        <w:t>21</w:t>
      </w:r>
      <w:r w:rsidRPr="00944A9D">
        <w:rPr>
          <w:rFonts w:ascii="Times New Roman" w:hAnsi="Times New Roman"/>
          <w:bCs/>
          <w:sz w:val="28"/>
          <w:szCs w:val="28"/>
        </w:rPr>
        <w:t>» ноября 2019 г.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</w:p>
    <w:p w:rsidR="00C70ABD" w:rsidRPr="00944A9D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941F57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4) </w:t>
      </w:r>
      <w:r w:rsidR="00EB5426" w:rsidRPr="00944A9D">
        <w:rPr>
          <w:rFonts w:ascii="Times New Roman" w:hAnsi="Times New Roman"/>
          <w:bCs/>
          <w:sz w:val="28"/>
          <w:szCs w:val="28"/>
        </w:rPr>
        <w:t>Раздел 3.1 Технического задания изложить в следующей редакции:</w:t>
      </w:r>
    </w:p>
    <w:p w:rsidR="00941F57" w:rsidRPr="00944A9D" w:rsidRDefault="00941F57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1F57" w:rsidRPr="00944A9D" w:rsidRDefault="00941F57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6520"/>
      </w:tblGrid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jc w:val="center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lastRenderedPageBreak/>
              <w:t>Перечень основных данных и требований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ind w:left="-109" w:firstLine="1417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Основные данные и требования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jc w:val="center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1.Основание для  оказания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Руководство по эксплуатации  ПГКД.466137.056, требования Федерального закона РФ от 14.06.2016г. №290-ФЗ «О применении контрольно-кассовой техники при осуществлении наличных денежных расчётов и (или) расчётов с использованием платёжных карт»; «Положение о регистрации и применении контрольно-кассовой техники, используемой организациями и индивидуальными предпринимателями», утверждённым постановлением Правительства РФ от 23.07.2007г. № 470; «Положение о порядке продажи, технического обслуживания и ремонта контрольно-кассовых машин в Российской Федерации», утверждённое решением Государственной межведомственной комиссии по контрольно-кассовым машинам от 06.03.1995г. № 2/18-95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АО «Содружество»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Текущие расходы  2019-2021 гг.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Контрольно-кассовая техника «СПЕКТР-Ф» версия модели 001 (ККТ)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Количество оборудования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ind w:right="459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26 штук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Срок оказания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proofErr w:type="gramStart"/>
            <w:r w:rsidRPr="00944A9D">
              <w:rPr>
                <w:rFonts w:ascii="Times New Roman" w:hAnsi="Times New Roman"/>
              </w:rPr>
              <w:t>С даты заключения</w:t>
            </w:r>
            <w:proofErr w:type="gramEnd"/>
            <w:r w:rsidRPr="00944A9D">
              <w:rPr>
                <w:rFonts w:ascii="Times New Roman" w:hAnsi="Times New Roman"/>
              </w:rPr>
              <w:t xml:space="preserve"> договора по 31.01.2021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Местонахождение контрольно-кассовой техники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Пригородные билетные кассы на полигоне обслуживания  Горьковской железной дороги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Требования к техническому обслуживанию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jc w:val="both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Руководство по эксплуатации СПЕКТР-Ф ПГКД.466137.056</w:t>
            </w:r>
          </w:p>
        </w:tc>
      </w:tr>
      <w:tr w:rsidR="00EB5426" w:rsidRPr="00944A9D" w:rsidTr="00EB5426">
        <w:trPr>
          <w:trHeight w:val="10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tabs>
                <w:tab w:val="left" w:pos="140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lastRenderedPageBreak/>
              <w:t>Виды комплексного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  <w:b/>
              </w:rPr>
              <w:t>Перечень услуг ТО-2:</w:t>
            </w:r>
            <w:r w:rsidRPr="00944A9D">
              <w:rPr>
                <w:rFonts w:ascii="Times New Roman" w:hAnsi="Times New Roman"/>
              </w:rPr>
              <w:br/>
              <w:t xml:space="preserve"> - проверка исправности кабелей, отсутствия внешних повреждений;</w:t>
            </w:r>
            <w:r w:rsidRPr="00944A9D">
              <w:rPr>
                <w:rFonts w:ascii="Times New Roman" w:hAnsi="Times New Roman"/>
              </w:rPr>
              <w:br/>
              <w:t xml:space="preserve"> - проверка функционирования с помощью </w:t>
            </w:r>
            <w:proofErr w:type="spellStart"/>
            <w:r w:rsidRPr="00944A9D">
              <w:rPr>
                <w:rFonts w:ascii="Times New Roman" w:hAnsi="Times New Roman"/>
              </w:rPr>
              <w:t>автотеста</w:t>
            </w:r>
            <w:proofErr w:type="spellEnd"/>
            <w:r w:rsidRPr="00944A9D">
              <w:rPr>
                <w:rFonts w:ascii="Times New Roman" w:hAnsi="Times New Roman"/>
              </w:rPr>
              <w:t>;</w:t>
            </w:r>
            <w:r w:rsidRPr="00944A9D">
              <w:rPr>
                <w:rFonts w:ascii="Times New Roman" w:hAnsi="Times New Roman"/>
              </w:rPr>
              <w:br/>
              <w:t xml:space="preserve"> - проверка четкости печати ПУ путем проведения теста печати (сетки);</w:t>
            </w:r>
            <w:r w:rsidRPr="00944A9D">
              <w:rPr>
                <w:rFonts w:ascii="Times New Roman" w:hAnsi="Times New Roman"/>
              </w:rPr>
              <w:br/>
              <w:t xml:space="preserve"> - протирка резиновых валиков, термоголовки в печатающем устройстве, удаление остатков бумаги и пыли;</w:t>
            </w:r>
            <w:r w:rsidRPr="00944A9D">
              <w:rPr>
                <w:rFonts w:ascii="Times New Roman" w:hAnsi="Times New Roman"/>
              </w:rPr>
              <w:br/>
              <w:t xml:space="preserve"> - удаление грязи внутри терминала влажной </w:t>
            </w:r>
            <w:proofErr w:type="spellStart"/>
            <w:proofErr w:type="gramStart"/>
            <w:r w:rsidRPr="00944A9D">
              <w:rPr>
                <w:rFonts w:ascii="Times New Roman" w:hAnsi="Times New Roman"/>
              </w:rPr>
              <w:t>хлопчато</w:t>
            </w:r>
            <w:proofErr w:type="spellEnd"/>
            <w:r w:rsidRPr="00944A9D">
              <w:rPr>
                <w:rFonts w:ascii="Times New Roman" w:hAnsi="Times New Roman"/>
              </w:rPr>
              <w:t>-бумажной</w:t>
            </w:r>
            <w:proofErr w:type="gramEnd"/>
            <w:r w:rsidRPr="00944A9D">
              <w:rPr>
                <w:rFonts w:ascii="Times New Roman" w:hAnsi="Times New Roman"/>
              </w:rPr>
              <w:t xml:space="preserve"> тканью;</w:t>
            </w:r>
            <w:r w:rsidRPr="00944A9D">
              <w:rPr>
                <w:rFonts w:ascii="Times New Roman" w:hAnsi="Times New Roman"/>
              </w:rPr>
              <w:br/>
              <w:t xml:space="preserve"> - проверка в ПУ датчиков бумаги и открытой крышки</w:t>
            </w:r>
            <w:proofErr w:type="gramStart"/>
            <w:r w:rsidRPr="00944A9D">
              <w:rPr>
                <w:rFonts w:ascii="Times New Roman" w:hAnsi="Times New Roman"/>
              </w:rPr>
              <w:t>.</w:t>
            </w:r>
            <w:proofErr w:type="gramEnd"/>
            <w:r w:rsidRPr="00944A9D">
              <w:rPr>
                <w:rFonts w:ascii="Times New Roman" w:hAnsi="Times New Roman"/>
              </w:rPr>
              <w:br/>
              <w:t xml:space="preserve"> - </w:t>
            </w:r>
            <w:proofErr w:type="gramStart"/>
            <w:r w:rsidRPr="00944A9D">
              <w:rPr>
                <w:rFonts w:ascii="Times New Roman" w:hAnsi="Times New Roman"/>
              </w:rPr>
              <w:t>п</w:t>
            </w:r>
            <w:proofErr w:type="gramEnd"/>
            <w:r w:rsidRPr="00944A9D">
              <w:rPr>
                <w:rFonts w:ascii="Times New Roman" w:hAnsi="Times New Roman"/>
              </w:rPr>
              <w:t>редоставление заказчику уведомления о необходимости выполнения работ по диагностике ККТ и возможному ремонту оборудования;</w:t>
            </w:r>
            <w:r w:rsidRPr="00944A9D">
              <w:rPr>
                <w:rFonts w:ascii="Times New Roman" w:hAnsi="Times New Roman"/>
              </w:rPr>
              <w:br/>
              <w:t xml:space="preserve"> - формирование справок о причинах возникновения ошибки в работе ККТ;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br/>
              <w:t xml:space="preserve">  </w:t>
            </w:r>
            <w:r w:rsidRPr="00944A9D">
              <w:rPr>
                <w:rFonts w:ascii="Times New Roman" w:hAnsi="Times New Roman"/>
                <w:b/>
              </w:rPr>
              <w:t>2) Перечень  услуг ТО-3:</w:t>
            </w:r>
            <w:r w:rsidRPr="00944A9D">
              <w:rPr>
                <w:rFonts w:ascii="Times New Roman" w:hAnsi="Times New Roman"/>
                <w:b/>
              </w:rPr>
              <w:br/>
              <w:t xml:space="preserve"> </w:t>
            </w:r>
            <w:r w:rsidRPr="00944A9D">
              <w:rPr>
                <w:rFonts w:ascii="Times New Roman" w:hAnsi="Times New Roman"/>
              </w:rPr>
              <w:t>- все услуги, предусмотренные ТО-2;</w:t>
            </w:r>
            <w:r w:rsidRPr="00944A9D">
              <w:rPr>
                <w:rFonts w:ascii="Times New Roman" w:hAnsi="Times New Roman"/>
              </w:rPr>
              <w:br/>
              <w:t xml:space="preserve"> - проверка напряжения питания сетевого адаптера;</w:t>
            </w:r>
            <w:r w:rsidRPr="00944A9D">
              <w:rPr>
                <w:rFonts w:ascii="Times New Roman" w:hAnsi="Times New Roman"/>
              </w:rPr>
              <w:br/>
              <w:t xml:space="preserve"> - проверка напряжения вторичного питания на плате контроллера;</w:t>
            </w:r>
            <w:r w:rsidRPr="00944A9D">
              <w:rPr>
                <w:rFonts w:ascii="Times New Roman" w:hAnsi="Times New Roman"/>
              </w:rPr>
              <w:br/>
              <w:t xml:space="preserve"> - чистка и удаление пыли из внутренней части ККТ воздушной струей пылесоса с пластмассовым колпачком или протирки марлей медицинской, смоченной в спирте.</w:t>
            </w:r>
            <w:r w:rsidRPr="00944A9D">
              <w:rPr>
                <w:rFonts w:ascii="Times New Roman" w:hAnsi="Times New Roman"/>
              </w:rPr>
              <w:br/>
            </w:r>
            <w:r w:rsidRPr="00944A9D">
              <w:rPr>
                <w:rFonts w:ascii="Times New Roman" w:hAnsi="Times New Roman"/>
              </w:rPr>
              <w:br/>
              <w:t xml:space="preserve"> </w:t>
            </w:r>
            <w:r w:rsidRPr="00944A9D">
              <w:rPr>
                <w:rFonts w:ascii="Times New Roman" w:hAnsi="Times New Roman"/>
                <w:b/>
              </w:rPr>
              <w:t>3) Замена фискального накопителя (ФН):</w:t>
            </w:r>
          </w:p>
          <w:p w:rsidR="00EB5426" w:rsidRPr="00944A9D" w:rsidRDefault="00EB5426" w:rsidP="00260D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4A9D">
              <w:rPr>
                <w:rFonts w:ascii="Times New Roman" w:hAnsi="Times New Roman"/>
              </w:rPr>
              <w:t>- приобретение ФН у производителя и доставка до места нахождения контрольно-кассовой техники;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4A9D">
              <w:rPr>
                <w:rFonts w:ascii="Times New Roman" w:hAnsi="Times New Roman"/>
                <w:color w:val="000000"/>
              </w:rPr>
              <w:t xml:space="preserve">- </w:t>
            </w:r>
            <w:r w:rsidRPr="00944A9D">
              <w:rPr>
                <w:rFonts w:ascii="Times New Roman" w:hAnsi="Times New Roman"/>
              </w:rPr>
              <w:t>проверка программной и аппаратной части ККТ, проверка исправности ККТ;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4A9D">
              <w:rPr>
                <w:rFonts w:ascii="Times New Roman" w:hAnsi="Times New Roman"/>
                <w:color w:val="000000"/>
              </w:rPr>
              <w:t xml:space="preserve">- </w:t>
            </w:r>
            <w:r w:rsidRPr="00944A9D">
              <w:rPr>
                <w:rFonts w:ascii="Times New Roman" w:hAnsi="Times New Roman"/>
              </w:rPr>
              <w:t>ввод информации на портале ИФНС</w:t>
            </w:r>
            <w:r w:rsidRPr="00944A9D">
              <w:rPr>
                <w:rFonts w:ascii="Times New Roman" w:hAnsi="Times New Roman"/>
                <w:color w:val="000000"/>
              </w:rPr>
              <w:t>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4A9D">
              <w:rPr>
                <w:rFonts w:ascii="Times New Roman" w:hAnsi="Times New Roman"/>
                <w:color w:val="000000"/>
              </w:rPr>
              <w:t>- установка и активация ФН;</w:t>
            </w:r>
          </w:p>
          <w:p w:rsidR="00EB5426" w:rsidRPr="00944A9D" w:rsidRDefault="00EB5426" w:rsidP="00260D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B5426" w:rsidRPr="00944A9D" w:rsidRDefault="00EB5426" w:rsidP="00260D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4) Ввод в эксплуатацию: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проверка исправности ККТ;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подготовка необходимой документации, программирование клише;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ввод информации на портале ИФНС;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ввод первичных настроек.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426" w:rsidRPr="00944A9D" w:rsidRDefault="00EB5426" w:rsidP="00260D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>5) Вывод из эксплуатации: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проверка, тестирование основных блоков ККТ (клавиатура, печатный механизм, индикация, интерфейс);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закрытие архива и деактивация ФН;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ввод информации на портале ИФНС;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- демонтаж ФН из ККТ.</w:t>
            </w:r>
          </w:p>
        </w:tc>
      </w:tr>
      <w:tr w:rsidR="00EB5426" w:rsidRPr="00944A9D" w:rsidTr="00EB54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EB542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44A9D">
              <w:rPr>
                <w:rFonts w:ascii="Times New Roman" w:hAnsi="Times New Roman"/>
                <w:b/>
              </w:rPr>
              <w:t xml:space="preserve"> Периодичность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6" w:rsidRPr="00944A9D" w:rsidRDefault="00EB5426" w:rsidP="00260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ТО-2  один раз в месяц, согласно утвержденному графику;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</w:rPr>
              <w:t>ТО-3 один раз в год, согласно утвержденному графику;</w:t>
            </w:r>
            <w:r w:rsidRPr="00944A9D">
              <w:rPr>
                <w:rFonts w:ascii="Times New Roman" w:hAnsi="Times New Roman"/>
              </w:rPr>
              <w:br/>
              <w:t>Замена ФН один раз с периодичностью в 15 месяцев согласно утвержденному графику;</w:t>
            </w:r>
          </w:p>
          <w:p w:rsidR="00EB5426" w:rsidRPr="00944A9D" w:rsidRDefault="00EB5426" w:rsidP="00260DEF">
            <w:pPr>
              <w:spacing w:after="0" w:line="240" w:lineRule="auto"/>
              <w:rPr>
                <w:rFonts w:ascii="Times New Roman" w:hAnsi="Times New Roman"/>
              </w:rPr>
            </w:pPr>
            <w:r w:rsidRPr="00944A9D">
              <w:rPr>
                <w:rFonts w:ascii="Times New Roman" w:hAnsi="Times New Roman"/>
                <w:color w:val="000000"/>
              </w:rPr>
              <w:t>Ввод/вывод из эксплуатации (при необходимости)</w:t>
            </w:r>
          </w:p>
        </w:tc>
      </w:tr>
    </w:tbl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1F57" w:rsidRPr="00944A9D" w:rsidRDefault="00941F57" w:rsidP="00941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5) Абзац первый п.3.3 Технического задания изложить в следующей редакции:</w:t>
      </w:r>
    </w:p>
    <w:p w:rsidR="00941F57" w:rsidRPr="00944A9D" w:rsidRDefault="00941F57" w:rsidP="00941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944A9D">
        <w:rPr>
          <w:rFonts w:ascii="Times New Roman" w:hAnsi="Times New Roman"/>
          <w:color w:val="000000"/>
          <w:sz w:val="28"/>
          <w:szCs w:val="28"/>
        </w:rPr>
        <w:t xml:space="preserve">Срок оказания услуг – </w:t>
      </w:r>
      <w:proofErr w:type="gramStart"/>
      <w:r w:rsidRPr="00944A9D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944A9D">
        <w:rPr>
          <w:rFonts w:ascii="Times New Roman" w:hAnsi="Times New Roman"/>
          <w:color w:val="000000"/>
          <w:sz w:val="28"/>
          <w:szCs w:val="28"/>
        </w:rPr>
        <w:t xml:space="preserve"> по 31.01.2021.</w:t>
      </w:r>
    </w:p>
    <w:p w:rsidR="00733576" w:rsidRPr="00944A9D" w:rsidRDefault="00941F57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6) п. 3.7 Технического задания изложить в следующей редакции:</w:t>
      </w: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653"/>
        <w:gridCol w:w="906"/>
        <w:gridCol w:w="567"/>
        <w:gridCol w:w="425"/>
        <w:gridCol w:w="425"/>
        <w:gridCol w:w="426"/>
        <w:gridCol w:w="506"/>
        <w:gridCol w:w="486"/>
        <w:gridCol w:w="567"/>
        <w:gridCol w:w="653"/>
        <w:gridCol w:w="481"/>
        <w:gridCol w:w="425"/>
        <w:gridCol w:w="567"/>
        <w:gridCol w:w="425"/>
        <w:gridCol w:w="426"/>
        <w:gridCol w:w="425"/>
        <w:gridCol w:w="567"/>
      </w:tblGrid>
      <w:tr w:rsidR="00944A9D" w:rsidRPr="00944A9D" w:rsidTr="00892766">
        <w:trPr>
          <w:trHeight w:val="231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услуг 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оборудования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 в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К-во</w:t>
            </w:r>
            <w:proofErr w:type="gramEnd"/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 в год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декабрь 2019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январь 2020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февраль 2020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март 2020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апрель 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 май 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июнь 2020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июль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август 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 сентябрь 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 октябрь 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 ноябрь 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 декабрь </w:t>
            </w: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Кол-во ТО январь 2021</w:t>
            </w:r>
          </w:p>
        </w:tc>
      </w:tr>
      <w:tr w:rsidR="00944A9D" w:rsidRPr="00944A9D" w:rsidTr="00892766">
        <w:trPr>
          <w:trHeight w:val="4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ТО-2 ККТ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</w:tr>
      <w:tr w:rsidR="00944A9D" w:rsidRPr="00944A9D" w:rsidTr="00892766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ТО-3 ККТ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4A9D" w:rsidRPr="00944A9D" w:rsidTr="00892766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замена ФН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1 раз в 15месяцев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25 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4A9D" w:rsidRPr="00944A9D" w:rsidTr="00892766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Ввод в эксплуатацию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4A9D" w:rsidRPr="00944A9D" w:rsidTr="00892766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Вывод из эксплуатации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F57" w:rsidRPr="00944A9D" w:rsidRDefault="00941F57" w:rsidP="00260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33576" w:rsidRPr="00944A9D" w:rsidRDefault="00733576" w:rsidP="00944A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ABD" w:rsidRPr="00332B97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C86FED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13" w:rsidRDefault="00944A13" w:rsidP="00944A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A"/>
    <w:rsid w:val="003172C5"/>
    <w:rsid w:val="00733576"/>
    <w:rsid w:val="00892766"/>
    <w:rsid w:val="00941F57"/>
    <w:rsid w:val="00944A13"/>
    <w:rsid w:val="00944A9D"/>
    <w:rsid w:val="00AC12B7"/>
    <w:rsid w:val="00C70ABD"/>
    <w:rsid w:val="00E004D5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И.А. Севастьянова</cp:lastModifiedBy>
  <cp:revision>6</cp:revision>
  <cp:lastPrinted>2019-11-11T09:02:00Z</cp:lastPrinted>
  <dcterms:created xsi:type="dcterms:W3CDTF">2019-11-11T08:10:00Z</dcterms:created>
  <dcterms:modified xsi:type="dcterms:W3CDTF">2019-11-11T10:04:00Z</dcterms:modified>
</cp:coreProperties>
</file>