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2" w:rsidRDefault="00501C42" w:rsidP="00B60B09">
      <w:pPr>
        <w:jc w:val="center"/>
      </w:pPr>
    </w:p>
    <w:p w:rsidR="00501C42" w:rsidRDefault="00FD68DD" w:rsidP="00501C42">
      <w:pPr>
        <w:ind w:firstLine="709"/>
        <w:jc w:val="center"/>
        <w:rPr>
          <w:b/>
          <w:sz w:val="28"/>
          <w:szCs w:val="28"/>
        </w:rPr>
      </w:pPr>
      <w:r w:rsidRPr="00FD68DD">
        <w:t>ИЗВЕЩЕНИЕ О ВНЕСЕНИИ ИЗМЕНЕНИЙ В ДОКУМЕНТАЦИЮ ЗАПРОСА ЦЕНОВЫХ КОТИРОВОК В ЭЛЕКТРОННОЙ ФОРМЕ</w:t>
      </w:r>
      <w:r w:rsidR="00831018">
        <w:t xml:space="preserve"> № </w:t>
      </w:r>
      <w:r w:rsidR="005E3A33">
        <w:t>ЗКЦ</w:t>
      </w:r>
      <w:r w:rsidR="00831018">
        <w:t xml:space="preserve"> ЭФ 11/18 </w:t>
      </w:r>
      <w:r w:rsidR="00B60B09">
        <w:t xml:space="preserve">НА ПРАВО ЗАКЛЮЧЕНИЯ ДОГОВОРА </w:t>
      </w:r>
      <w:r>
        <w:t xml:space="preserve">НА </w:t>
      </w:r>
      <w:r w:rsidR="00B60B09">
        <w:t>ОКАЗАНИ</w:t>
      </w:r>
      <w:r>
        <w:t>Е</w:t>
      </w:r>
      <w:r w:rsidR="00B60B09">
        <w:t xml:space="preserve"> УСЛУГ </w:t>
      </w:r>
    </w:p>
    <w:p w:rsidR="00831018" w:rsidRPr="00E5286E" w:rsidRDefault="005E3A33" w:rsidP="00831018">
      <w:pPr>
        <w:ind w:firstLine="709"/>
        <w:jc w:val="center"/>
        <w:rPr>
          <w:sz w:val="28"/>
          <w:szCs w:val="28"/>
        </w:rPr>
      </w:pPr>
      <w:r w:rsidRPr="005E3A33">
        <w:rPr>
          <w:sz w:val="28"/>
          <w:szCs w:val="28"/>
        </w:rPr>
        <w:t>сотовой связи (корпоративная связь)</w:t>
      </w:r>
    </w:p>
    <w:p w:rsidR="00501C42" w:rsidRPr="00B60B09" w:rsidRDefault="00501C42" w:rsidP="00501C42">
      <w:pPr>
        <w:jc w:val="both"/>
        <w:rPr>
          <w:caps/>
        </w:rPr>
      </w:pPr>
    </w:p>
    <w:p w:rsidR="00B60B09" w:rsidRPr="00B606E1" w:rsidRDefault="00FD68DD" w:rsidP="00831018">
      <w:pPr>
        <w:ind w:firstLine="709"/>
        <w:jc w:val="both"/>
      </w:pPr>
      <w:r w:rsidRPr="00FD68DD">
        <w:t xml:space="preserve">Акционерное общество «Содружество» сообщает об изменениях в документацию запроса ценовых котировок в электронной форме </w:t>
      </w:r>
      <w:r w:rsidR="00831018" w:rsidRPr="00B606E1">
        <w:t xml:space="preserve">№ </w:t>
      </w:r>
      <w:r w:rsidR="005E3A33">
        <w:t>ЗКЦ</w:t>
      </w:r>
      <w:r w:rsidR="00831018" w:rsidRPr="00B606E1">
        <w:t xml:space="preserve"> 11/18</w:t>
      </w:r>
      <w:r w:rsidR="00B60B09" w:rsidRPr="00B606E1">
        <w:t xml:space="preserve"> на право заключения договора оказания услуг</w:t>
      </w:r>
      <w:r w:rsidR="00831018" w:rsidRPr="00B606E1">
        <w:t xml:space="preserve"> </w:t>
      </w:r>
      <w:r w:rsidR="005E3A33">
        <w:t>сотовой связи (корпоративная связь)</w:t>
      </w:r>
      <w:r w:rsidR="00B60B09" w:rsidRPr="00B606E1">
        <w:t xml:space="preserve">, о проведении которого было размещено в Единой информационной системе </w:t>
      </w:r>
      <w:hyperlink r:id="rId8" w:history="1">
        <w:proofErr w:type="gramStart"/>
        <w:r w:rsidR="00B60B09" w:rsidRPr="00B606E1">
          <w:rPr>
            <w:rStyle w:val="a3"/>
          </w:rPr>
          <w:t>zakupki.gov.ru</w:t>
        </w:r>
      </w:hyperlink>
      <w:r w:rsidR="00831018" w:rsidRPr="00B606E1">
        <w:t xml:space="preserve">  2</w:t>
      </w:r>
      <w:r w:rsidR="005E3A33">
        <w:t>8</w:t>
      </w:r>
      <w:r w:rsidR="00831018" w:rsidRPr="00B606E1">
        <w:t>.04.2018</w:t>
      </w:r>
      <w:proofErr w:type="gramEnd"/>
      <w:r w:rsidR="00831018" w:rsidRPr="00B606E1">
        <w:t xml:space="preserve"> № </w:t>
      </w:r>
      <w:r w:rsidR="005E3A33" w:rsidRPr="005E3A33">
        <w:t>31806440457</w:t>
      </w:r>
    </w:p>
    <w:p w:rsidR="00831018" w:rsidRDefault="00FD68DD" w:rsidP="00FC2E95">
      <w:pPr>
        <w:ind w:firstLine="709"/>
        <w:jc w:val="both"/>
        <w:rPr>
          <w:bCs/>
        </w:rPr>
      </w:pPr>
      <w:r w:rsidRPr="00FD68DD">
        <w:rPr>
          <w:bCs/>
        </w:rPr>
        <w:t xml:space="preserve">На основании п. </w:t>
      </w:r>
      <w:r>
        <w:rPr>
          <w:bCs/>
        </w:rPr>
        <w:t>1.10</w:t>
      </w:r>
      <w:r w:rsidRPr="00FD68DD">
        <w:rPr>
          <w:bCs/>
        </w:rPr>
        <w:t xml:space="preserve">.9 документации </w:t>
      </w:r>
      <w:r>
        <w:rPr>
          <w:bCs/>
        </w:rPr>
        <w:t>в</w:t>
      </w:r>
      <w:r w:rsidRPr="00FD68DD">
        <w:rPr>
          <w:bCs/>
        </w:rPr>
        <w:t xml:space="preserve"> случае внесения изменений в извещение о проведении запроса котировок и(или) котировочную документацию позднее чем за 2 (два) дня до даты окончания подачи заявок, заказчик обязан продлить срок подачи котировочных заявок таким образом, чтобы со дня размещения </w:t>
      </w:r>
      <w:proofErr w:type="gramStart"/>
      <w:r w:rsidRPr="00FD68DD">
        <w:rPr>
          <w:bCs/>
        </w:rPr>
        <w:t>на сайтах</w:t>
      </w:r>
      <w:proofErr w:type="gramEnd"/>
      <w:r w:rsidRPr="00FD68DD">
        <w:rPr>
          <w:bCs/>
        </w:rPr>
        <w:t xml:space="preserve"> внесенных в извещение о проведении запроса котировок и(или) котировочную документацию изменений до даты окончания срока подачи заявок оставалось не менее 5 (пяти) дней</w:t>
      </w:r>
      <w:r>
        <w:rPr>
          <w:bCs/>
        </w:rPr>
        <w:t>:</w:t>
      </w:r>
    </w:p>
    <w:p w:rsidR="00FD68DD" w:rsidRDefault="00FD68DD" w:rsidP="00FC2E95">
      <w:pPr>
        <w:ind w:firstLine="709"/>
        <w:jc w:val="both"/>
        <w:rPr>
          <w:b/>
        </w:rPr>
      </w:pPr>
      <w:r>
        <w:rPr>
          <w:b/>
        </w:rPr>
        <w:t xml:space="preserve">1) </w:t>
      </w:r>
      <w:r w:rsidRPr="00FD68DD">
        <w:rPr>
          <w:b/>
        </w:rPr>
        <w:t xml:space="preserve">Изложить абзац </w:t>
      </w:r>
      <w:r>
        <w:rPr>
          <w:b/>
        </w:rPr>
        <w:t>2</w:t>
      </w:r>
      <w:r w:rsidRPr="00FD68DD">
        <w:rPr>
          <w:b/>
        </w:rPr>
        <w:t xml:space="preserve"> и </w:t>
      </w:r>
      <w:r>
        <w:rPr>
          <w:b/>
        </w:rPr>
        <w:t>3</w:t>
      </w:r>
      <w:r w:rsidRPr="00FD68DD">
        <w:rPr>
          <w:b/>
        </w:rPr>
        <w:t xml:space="preserve"> пункта 1.</w:t>
      </w:r>
      <w:r>
        <w:rPr>
          <w:b/>
        </w:rPr>
        <w:t>8 закупочной документации</w:t>
      </w:r>
      <w:r w:rsidRPr="00FD68DD">
        <w:rPr>
          <w:b/>
        </w:rPr>
        <w:t xml:space="preserve"> в следующей редакции</w:t>
      </w:r>
      <w:r>
        <w:rPr>
          <w:b/>
        </w:rPr>
        <w:t>:</w:t>
      </w:r>
    </w:p>
    <w:p w:rsidR="00FD68DD" w:rsidRPr="00FD68DD" w:rsidRDefault="00FD68DD" w:rsidP="00FD68DD">
      <w:pPr>
        <w:ind w:firstLine="709"/>
        <w:jc w:val="both"/>
        <w:rPr>
          <w:bCs/>
        </w:rPr>
      </w:pPr>
      <w:r>
        <w:t>«</w:t>
      </w:r>
      <w:r w:rsidRPr="00FD68DD">
        <w:rPr>
          <w:bCs/>
        </w:rPr>
        <w:t>Дата окончания срока подачи заявок – 09:00 московского времени «2</w:t>
      </w:r>
      <w:r w:rsidR="004F20E1">
        <w:rPr>
          <w:bCs/>
        </w:rPr>
        <w:t>8</w:t>
      </w:r>
      <w:r w:rsidRPr="00FD68DD">
        <w:rPr>
          <w:bCs/>
        </w:rPr>
        <w:t>» мая 2018г.</w:t>
      </w:r>
    </w:p>
    <w:p w:rsidR="00FD68DD" w:rsidRDefault="00FD68DD" w:rsidP="00FD68DD">
      <w:pPr>
        <w:ind w:firstLine="709"/>
        <w:jc w:val="both"/>
      </w:pPr>
      <w:r w:rsidRPr="00FD68DD">
        <w:t xml:space="preserve">Вскрытие заявок осуществляется по истечении срока подачи заявок 9:00 </w:t>
      </w:r>
      <w:r w:rsidRPr="00FD68DD">
        <w:rPr>
          <w:bCs/>
        </w:rPr>
        <w:t>московского времени «2</w:t>
      </w:r>
      <w:r w:rsidR="004F20E1">
        <w:rPr>
          <w:bCs/>
        </w:rPr>
        <w:t>8</w:t>
      </w:r>
      <w:r w:rsidRPr="00FD68DD">
        <w:rPr>
          <w:bCs/>
        </w:rPr>
        <w:t xml:space="preserve">» </w:t>
      </w:r>
      <w:proofErr w:type="gramStart"/>
      <w:r w:rsidRPr="00FD68DD">
        <w:rPr>
          <w:bCs/>
        </w:rPr>
        <w:t>мая  2018</w:t>
      </w:r>
      <w:proofErr w:type="gramEnd"/>
      <w:r w:rsidRPr="00FD68DD">
        <w:rPr>
          <w:bCs/>
        </w:rPr>
        <w:t xml:space="preserve"> г. </w:t>
      </w:r>
      <w:r w:rsidRPr="00FD68DD">
        <w:t>на ЭТП.</w:t>
      </w:r>
      <w:r>
        <w:t>»</w:t>
      </w:r>
    </w:p>
    <w:p w:rsidR="00FD68DD" w:rsidRDefault="00FD68DD" w:rsidP="00FD68DD">
      <w:pPr>
        <w:ind w:firstLine="709"/>
        <w:jc w:val="both"/>
        <w:rPr>
          <w:b/>
        </w:rPr>
      </w:pPr>
      <w:r>
        <w:rPr>
          <w:b/>
        </w:rPr>
        <w:t xml:space="preserve">2) </w:t>
      </w:r>
      <w:r w:rsidRPr="00FD68DD">
        <w:rPr>
          <w:b/>
        </w:rPr>
        <w:t>Изложить пункт 1.</w:t>
      </w:r>
      <w:r>
        <w:rPr>
          <w:b/>
        </w:rPr>
        <w:t>9</w:t>
      </w:r>
      <w:r w:rsidRPr="00FD68DD">
        <w:rPr>
          <w:b/>
        </w:rPr>
        <w:t xml:space="preserve"> закупочной документации в следующей редакции:</w:t>
      </w:r>
    </w:p>
    <w:p w:rsidR="00FD68DD" w:rsidRPr="00FD68DD" w:rsidRDefault="00FD68DD" w:rsidP="00FD68DD">
      <w:pPr>
        <w:ind w:firstLine="567"/>
        <w:jc w:val="both"/>
        <w:rPr>
          <w:b/>
          <w:bCs/>
          <w:lang w:val="x-none"/>
        </w:rPr>
      </w:pPr>
      <w:r w:rsidRPr="00FD68DD">
        <w:rPr>
          <w:b/>
          <w:bCs/>
          <w:lang w:val="x-none"/>
        </w:rPr>
        <w:t>Место и дата рассмотрения котировочных заявок участников запроса котировок и подведения итогов запроса котировок</w:t>
      </w:r>
    </w:p>
    <w:p w:rsidR="00FD68DD" w:rsidRPr="00FD68DD" w:rsidRDefault="00FD68DD" w:rsidP="00FD68DD">
      <w:pPr>
        <w:ind w:firstLine="709"/>
        <w:jc w:val="both"/>
        <w:rPr>
          <w:bCs/>
        </w:rPr>
      </w:pPr>
      <w:r w:rsidRPr="00FD68DD">
        <w:rPr>
          <w:bCs/>
        </w:rPr>
        <w:t xml:space="preserve">Рассмотрение котировочных заявок </w:t>
      </w:r>
      <w:proofErr w:type="gramStart"/>
      <w:r w:rsidRPr="00FD68DD">
        <w:rPr>
          <w:bCs/>
        </w:rPr>
        <w:t>осуществляется  членами</w:t>
      </w:r>
      <w:proofErr w:type="gramEnd"/>
      <w:r w:rsidRPr="00FD68DD">
        <w:rPr>
          <w:bCs/>
        </w:rPr>
        <w:t xml:space="preserve"> Постоянно действующей единой комиссией Заказчика (далее – ПДЕК)   «2</w:t>
      </w:r>
      <w:r w:rsidR="004F20E1">
        <w:rPr>
          <w:bCs/>
        </w:rPr>
        <w:t>9</w:t>
      </w:r>
      <w:r w:rsidRPr="00FD68DD">
        <w:rPr>
          <w:bCs/>
        </w:rPr>
        <w:t xml:space="preserve">» мая 2018 года в 11:00 по </w:t>
      </w:r>
      <w:proofErr w:type="spellStart"/>
      <w:r w:rsidRPr="00FD68DD">
        <w:rPr>
          <w:bCs/>
        </w:rPr>
        <w:t>мск.вр</w:t>
      </w:r>
      <w:proofErr w:type="spellEnd"/>
      <w:r w:rsidRPr="00FD68DD">
        <w:rPr>
          <w:bCs/>
        </w:rPr>
        <w:t xml:space="preserve">.  по адресу: </w:t>
      </w:r>
      <w:r w:rsidRPr="00FD68DD">
        <w:t xml:space="preserve">420021, г. Казань, ул. </w:t>
      </w:r>
      <w:proofErr w:type="spellStart"/>
      <w:r w:rsidRPr="00FD68DD">
        <w:t>Галиаскара</w:t>
      </w:r>
      <w:proofErr w:type="spellEnd"/>
      <w:r w:rsidRPr="00FD68DD">
        <w:t xml:space="preserve"> </w:t>
      </w:r>
      <w:proofErr w:type="spellStart"/>
      <w:r w:rsidRPr="00FD68DD">
        <w:t>Камала</w:t>
      </w:r>
      <w:proofErr w:type="spellEnd"/>
      <w:r w:rsidRPr="00FD68DD">
        <w:t>, д.11, каб.001.</w:t>
      </w:r>
    </w:p>
    <w:p w:rsidR="00FD68DD" w:rsidRPr="00FD68DD" w:rsidRDefault="00FD68DD" w:rsidP="00FD68DD">
      <w:pPr>
        <w:ind w:firstLine="709"/>
        <w:jc w:val="both"/>
        <w:rPr>
          <w:bCs/>
        </w:rPr>
      </w:pPr>
      <w:r w:rsidRPr="00FD68DD">
        <w:rPr>
          <w:bCs/>
        </w:rPr>
        <w:t>Подведение итогов запроса котировок осуществляется «</w:t>
      </w:r>
      <w:r w:rsidR="004F20E1">
        <w:rPr>
          <w:bCs/>
        </w:rPr>
        <w:t>31</w:t>
      </w:r>
      <w:r w:rsidRPr="00FD68DD">
        <w:rPr>
          <w:bCs/>
        </w:rPr>
        <w:t xml:space="preserve">» мая 2018 года в 14:00 по </w:t>
      </w:r>
      <w:proofErr w:type="spellStart"/>
      <w:r w:rsidRPr="00FD68DD">
        <w:rPr>
          <w:bCs/>
        </w:rPr>
        <w:t>мск.вр</w:t>
      </w:r>
      <w:proofErr w:type="spellEnd"/>
      <w:r w:rsidRPr="00FD68DD">
        <w:rPr>
          <w:bCs/>
        </w:rPr>
        <w:t xml:space="preserve">.  по адресу: </w:t>
      </w:r>
      <w:r w:rsidRPr="00FD68DD">
        <w:t xml:space="preserve">420021, г. Казань, ул. </w:t>
      </w:r>
      <w:proofErr w:type="spellStart"/>
      <w:r w:rsidRPr="00FD68DD">
        <w:t>Галиаскара</w:t>
      </w:r>
      <w:proofErr w:type="spellEnd"/>
      <w:r w:rsidRPr="00FD68DD">
        <w:t xml:space="preserve"> </w:t>
      </w:r>
      <w:proofErr w:type="spellStart"/>
      <w:r w:rsidRPr="00FD68DD">
        <w:t>Камала</w:t>
      </w:r>
      <w:proofErr w:type="spellEnd"/>
      <w:r w:rsidRPr="00FD68DD">
        <w:t>, д.11, каб.001.</w:t>
      </w:r>
    </w:p>
    <w:p w:rsidR="00FD68DD" w:rsidRDefault="00FD68DD" w:rsidP="00FD68DD">
      <w:pPr>
        <w:ind w:firstLine="709"/>
        <w:jc w:val="both"/>
        <w:rPr>
          <w:b/>
        </w:rPr>
      </w:pPr>
      <w:r w:rsidRPr="00FD68DD">
        <w:rPr>
          <w:b/>
        </w:rPr>
        <w:t>3) Изложить пункта 1.</w:t>
      </w:r>
      <w:r>
        <w:rPr>
          <w:b/>
        </w:rPr>
        <w:t>10.1</w:t>
      </w:r>
      <w:r w:rsidRPr="00FD68DD">
        <w:rPr>
          <w:b/>
        </w:rPr>
        <w:t xml:space="preserve"> закупочной документации в следующей редакции:</w:t>
      </w:r>
    </w:p>
    <w:p w:rsidR="004A7E3D" w:rsidRPr="004A7E3D" w:rsidRDefault="004A7E3D" w:rsidP="004A7E3D">
      <w:pPr>
        <w:ind w:firstLine="709"/>
        <w:jc w:val="both"/>
        <w:rPr>
          <w:bCs/>
        </w:rPr>
      </w:pPr>
      <w:r w:rsidRPr="004A7E3D">
        <w:rPr>
          <w:bCs/>
        </w:rPr>
        <w:t>Срок направления участниками запросов на разъяснение положений котировочной документации: с «03» мая 2018г. по «</w:t>
      </w:r>
      <w:r w:rsidR="00113347">
        <w:rPr>
          <w:bCs/>
        </w:rPr>
        <w:t>2</w:t>
      </w:r>
      <w:r w:rsidR="004F20E1">
        <w:rPr>
          <w:bCs/>
        </w:rPr>
        <w:t>4</w:t>
      </w:r>
      <w:r w:rsidRPr="004A7E3D">
        <w:rPr>
          <w:bCs/>
        </w:rPr>
        <w:t>» мая 2018г. (включительно).</w:t>
      </w:r>
    </w:p>
    <w:p w:rsidR="004A7E3D" w:rsidRPr="004A7E3D" w:rsidRDefault="004A7E3D" w:rsidP="004A7E3D">
      <w:pPr>
        <w:ind w:firstLine="709"/>
        <w:jc w:val="both"/>
        <w:rPr>
          <w:bCs/>
        </w:rPr>
      </w:pPr>
      <w:r w:rsidRPr="004A7E3D">
        <w:rPr>
          <w:bCs/>
        </w:rPr>
        <w:t>Дата начала срока предоставления участникам разъяснений положений котировочной документации: «03» мая 2018г.</w:t>
      </w:r>
    </w:p>
    <w:p w:rsidR="004A7E3D" w:rsidRPr="004A7E3D" w:rsidRDefault="004A7E3D" w:rsidP="004A7E3D">
      <w:pPr>
        <w:ind w:firstLine="709"/>
        <w:jc w:val="both"/>
        <w:rPr>
          <w:bCs/>
        </w:rPr>
      </w:pPr>
      <w:r w:rsidRPr="004A7E3D">
        <w:rPr>
          <w:bCs/>
        </w:rPr>
        <w:t>Дата окончания срока предоставления участникам разъяснений положений котировочной документации: «</w:t>
      </w:r>
      <w:r w:rsidR="00113347">
        <w:rPr>
          <w:bCs/>
        </w:rPr>
        <w:t>2</w:t>
      </w:r>
      <w:r w:rsidR="004F20E1">
        <w:rPr>
          <w:bCs/>
        </w:rPr>
        <w:t>5</w:t>
      </w:r>
      <w:bookmarkStart w:id="0" w:name="_GoBack"/>
      <w:bookmarkEnd w:id="0"/>
      <w:r w:rsidRPr="004A7E3D">
        <w:rPr>
          <w:bCs/>
        </w:rPr>
        <w:t>» мая 2018г.</w:t>
      </w:r>
    </w:p>
    <w:p w:rsidR="00E33826" w:rsidRDefault="00113347" w:rsidP="00E33826">
      <w:pPr>
        <w:ind w:firstLine="709"/>
        <w:jc w:val="both"/>
        <w:rPr>
          <w:b/>
        </w:rPr>
      </w:pPr>
      <w:r>
        <w:rPr>
          <w:b/>
        </w:rPr>
        <w:t>4</w:t>
      </w:r>
      <w:r w:rsidR="00E33826" w:rsidRPr="00E33826">
        <w:rPr>
          <w:b/>
        </w:rPr>
        <w:t>)</w:t>
      </w:r>
      <w:r w:rsidR="00E33826" w:rsidRPr="00E33826">
        <w:rPr>
          <w:sz w:val="28"/>
          <w:szCs w:val="28"/>
        </w:rPr>
        <w:t xml:space="preserve"> </w:t>
      </w:r>
      <w:r w:rsidR="00E33826" w:rsidRPr="00E33826">
        <w:rPr>
          <w:b/>
        </w:rPr>
        <w:t xml:space="preserve">пункт </w:t>
      </w:r>
      <w:r>
        <w:rPr>
          <w:b/>
        </w:rPr>
        <w:t>2.1.2.9.</w:t>
      </w:r>
      <w:r w:rsidR="00E33826" w:rsidRPr="00E33826">
        <w:rPr>
          <w:b/>
        </w:rPr>
        <w:t xml:space="preserve"> </w:t>
      </w:r>
      <w:r w:rsidR="00E33826">
        <w:rPr>
          <w:b/>
        </w:rPr>
        <w:t>Приложения № 3 «</w:t>
      </w:r>
      <w:r w:rsidR="00E33826" w:rsidRPr="00E33826">
        <w:rPr>
          <w:b/>
        </w:rPr>
        <w:t>Договор об оказании услуг связи</w:t>
      </w:r>
      <w:r w:rsidR="00E33826">
        <w:rPr>
          <w:b/>
        </w:rPr>
        <w:t>»</w:t>
      </w:r>
      <w:r w:rsidR="00E33826" w:rsidRPr="00E33826">
        <w:rPr>
          <w:b/>
        </w:rPr>
        <w:t xml:space="preserve"> </w:t>
      </w:r>
      <w:r w:rsidR="002E25CE" w:rsidRPr="002E25CE">
        <w:rPr>
          <w:b/>
        </w:rPr>
        <w:t xml:space="preserve">закупочной документации </w:t>
      </w:r>
      <w:r>
        <w:rPr>
          <w:b/>
        </w:rPr>
        <w:t>исключить.</w:t>
      </w:r>
    </w:p>
    <w:p w:rsidR="00113347" w:rsidRDefault="00113347" w:rsidP="00E33826">
      <w:pPr>
        <w:ind w:firstLine="709"/>
        <w:jc w:val="both"/>
        <w:rPr>
          <w:b/>
        </w:rPr>
      </w:pPr>
      <w:r>
        <w:rPr>
          <w:b/>
        </w:rPr>
        <w:t xml:space="preserve">5) </w:t>
      </w:r>
      <w:r w:rsidRPr="00113347">
        <w:rPr>
          <w:b/>
        </w:rPr>
        <w:t xml:space="preserve">пункт </w:t>
      </w:r>
      <w:r>
        <w:rPr>
          <w:b/>
        </w:rPr>
        <w:t>5.2.4.</w:t>
      </w:r>
      <w:r w:rsidRPr="00113347">
        <w:rPr>
          <w:b/>
        </w:rPr>
        <w:t xml:space="preserve"> Приложения № 3 «Договор об оказании услуг связи» закупочной документации</w:t>
      </w:r>
      <w:r>
        <w:rPr>
          <w:b/>
        </w:rPr>
        <w:t xml:space="preserve"> изложить в следующей редакции:</w:t>
      </w:r>
    </w:p>
    <w:p w:rsidR="00113347" w:rsidRPr="00113347" w:rsidRDefault="00113347" w:rsidP="00E33826">
      <w:pPr>
        <w:ind w:firstLine="709"/>
        <w:jc w:val="both"/>
      </w:pPr>
      <w:r w:rsidRPr="00113347">
        <w:t xml:space="preserve">«В случае недоступности </w:t>
      </w:r>
      <w:r w:rsidRPr="00113347">
        <w:rPr>
          <w:lang w:val="en-US"/>
        </w:rPr>
        <w:t>WEB</w:t>
      </w:r>
      <w:r w:rsidRPr="00113347">
        <w:t>-интерфейса, предусмотренного пунктом 2.1.2.6. настоящего Договора, Оператор обязуется выплатить штраф, в размере 5% (пяти процентов) от стоимости оказанных в течение отчетного месяца Услуг за каждое выявленное нарушение, но не более 10% (десяти процентов) от стоимости оказанных в течение отчетного месяца Услуг.»</w:t>
      </w:r>
    </w:p>
    <w:p w:rsidR="00FD68DD" w:rsidRDefault="00FD68DD" w:rsidP="00A403E7">
      <w:pPr>
        <w:pStyle w:val="a6"/>
      </w:pPr>
    </w:p>
    <w:p w:rsidR="00FD68DD" w:rsidRDefault="00FD68DD" w:rsidP="00A403E7">
      <w:pPr>
        <w:pStyle w:val="a6"/>
      </w:pPr>
    </w:p>
    <w:p w:rsidR="00FD68DD" w:rsidRPr="00B606E1" w:rsidRDefault="00FD68DD" w:rsidP="00A403E7">
      <w:pPr>
        <w:pStyle w:val="a6"/>
      </w:pPr>
    </w:p>
    <w:p w:rsidR="00B60B09" w:rsidRPr="00B606E1" w:rsidRDefault="00501C42" w:rsidP="00B606E1">
      <w:pPr>
        <w:pStyle w:val="a6"/>
        <w:jc w:val="left"/>
      </w:pPr>
      <w:proofErr w:type="gramStart"/>
      <w:r w:rsidRPr="00B606E1">
        <w:t xml:space="preserve">Председателя </w:t>
      </w:r>
      <w:r w:rsidR="00B60B09" w:rsidRPr="00B606E1">
        <w:t xml:space="preserve"> ПДЕК</w:t>
      </w:r>
      <w:proofErr w:type="gramEnd"/>
      <w:r w:rsidR="00B60B09" w:rsidRPr="00B606E1">
        <w:tab/>
      </w:r>
      <w:r w:rsidR="00B60B09" w:rsidRPr="00B606E1">
        <w:tab/>
      </w:r>
      <w:r w:rsidRPr="00B606E1">
        <w:t xml:space="preserve">                 </w:t>
      </w:r>
      <w:r w:rsidR="00B606E1">
        <w:t xml:space="preserve">                                  </w:t>
      </w:r>
      <w:r w:rsidRPr="00B606E1">
        <w:t xml:space="preserve">  </w:t>
      </w:r>
      <w:r w:rsidR="00B60B09" w:rsidRPr="00B606E1">
        <w:tab/>
      </w:r>
      <w:r w:rsidR="00B606E1">
        <w:t>М.Ш. Аскаров</w:t>
      </w:r>
    </w:p>
    <w:p w:rsidR="00967F5D" w:rsidRPr="00B606E1" w:rsidRDefault="00967F5D"/>
    <w:sectPr w:rsidR="00967F5D" w:rsidRPr="00B606E1" w:rsidSect="003A671C">
      <w:headerReference w:type="even" r:id="rId9"/>
      <w:headerReference w:type="default" r:id="rId10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46" w:rsidRDefault="00703846">
      <w:r>
        <w:separator/>
      </w:r>
    </w:p>
  </w:endnote>
  <w:endnote w:type="continuationSeparator" w:id="0">
    <w:p w:rsidR="00703846" w:rsidRDefault="0070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46" w:rsidRDefault="00703846">
      <w:r>
        <w:separator/>
      </w:r>
    </w:p>
  </w:footnote>
  <w:footnote w:type="continuationSeparator" w:id="0">
    <w:p w:rsidR="00703846" w:rsidRDefault="0070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703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20E1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7038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3B666E5B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A644D"/>
    <w:multiLevelType w:val="hybridMultilevel"/>
    <w:tmpl w:val="85E8B8C2"/>
    <w:lvl w:ilvl="0" w:tplc="A2A413B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2494E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A04F3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3E4927"/>
    <w:multiLevelType w:val="hybridMultilevel"/>
    <w:tmpl w:val="B71ADBE4"/>
    <w:lvl w:ilvl="0" w:tplc="DCAA0DAA">
      <w:start w:val="1"/>
      <w:numFmt w:val="decimal"/>
      <w:lvlText w:val="%1)"/>
      <w:lvlJc w:val="left"/>
      <w:pPr>
        <w:ind w:left="128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3F16D72"/>
    <w:multiLevelType w:val="hybridMultilevel"/>
    <w:tmpl w:val="9A9AA7A4"/>
    <w:lvl w:ilvl="0" w:tplc="61BE2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B0910"/>
    <w:multiLevelType w:val="multilevel"/>
    <w:tmpl w:val="BC34B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8"/>
    <w:rsid w:val="00002CB6"/>
    <w:rsid w:val="000303CC"/>
    <w:rsid w:val="00046AA3"/>
    <w:rsid w:val="0006687D"/>
    <w:rsid w:val="000E6FB2"/>
    <w:rsid w:val="00113347"/>
    <w:rsid w:val="002E25CE"/>
    <w:rsid w:val="00334C80"/>
    <w:rsid w:val="004A7E3D"/>
    <w:rsid w:val="004F20E1"/>
    <w:rsid w:val="00501C42"/>
    <w:rsid w:val="00516D25"/>
    <w:rsid w:val="005445A0"/>
    <w:rsid w:val="005E361A"/>
    <w:rsid w:val="005E3A33"/>
    <w:rsid w:val="00655CA5"/>
    <w:rsid w:val="006F56A3"/>
    <w:rsid w:val="00703846"/>
    <w:rsid w:val="007217E8"/>
    <w:rsid w:val="00772BE0"/>
    <w:rsid w:val="008212E5"/>
    <w:rsid w:val="00831018"/>
    <w:rsid w:val="00841661"/>
    <w:rsid w:val="008D1AB3"/>
    <w:rsid w:val="00942446"/>
    <w:rsid w:val="009549B1"/>
    <w:rsid w:val="00967F5D"/>
    <w:rsid w:val="00A34BA9"/>
    <w:rsid w:val="00A403E7"/>
    <w:rsid w:val="00AB7BA1"/>
    <w:rsid w:val="00B34E99"/>
    <w:rsid w:val="00B606E1"/>
    <w:rsid w:val="00B60B09"/>
    <w:rsid w:val="00C42CCB"/>
    <w:rsid w:val="00C7528C"/>
    <w:rsid w:val="00D85730"/>
    <w:rsid w:val="00E33826"/>
    <w:rsid w:val="00E530C9"/>
    <w:rsid w:val="00FC2E95"/>
    <w:rsid w:val="00FD29B4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FD22F-6382-4B19-8E3C-47893BED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8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5E361A"/>
    <w:pPr>
      <w:widowControl w:val="0"/>
      <w:suppressAutoHyphens/>
      <w:autoSpaceDE w:val="0"/>
      <w:spacing w:line="275" w:lineRule="exact"/>
      <w:ind w:firstLine="715"/>
      <w:jc w:val="both"/>
    </w:pPr>
    <w:rPr>
      <w:rFonts w:ascii="Arial Narrow" w:hAnsi="Arial Narrow" w:cs="Calibri"/>
      <w:lang w:eastAsia="ar-SA"/>
    </w:rPr>
  </w:style>
  <w:style w:type="character" w:customStyle="1" w:styleId="FontStyle37">
    <w:name w:val="Font Style37"/>
    <w:rsid w:val="005E361A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D68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4D72-8077-490E-A6FB-635C3D3A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Каюмова Лилия Рашитовна</cp:lastModifiedBy>
  <cp:revision>4</cp:revision>
  <cp:lastPrinted>2018-05-08T09:30:00Z</cp:lastPrinted>
  <dcterms:created xsi:type="dcterms:W3CDTF">2018-05-18T13:33:00Z</dcterms:created>
  <dcterms:modified xsi:type="dcterms:W3CDTF">2018-05-18T14:00:00Z</dcterms:modified>
</cp:coreProperties>
</file>