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4" w:rsidRDefault="001E2CE5" w:rsidP="00F437A4">
      <w:pPr>
        <w:rPr>
          <w:sz w:val="20"/>
          <w:szCs w:val="20"/>
        </w:rPr>
      </w:pPr>
      <w:r w:rsidRPr="001E2CE5">
        <w:rPr>
          <w:noProof/>
        </w:rPr>
        <w:pict>
          <v:group id="_x0000_s1031" style="position:absolute;margin-left:49.2pt;margin-top:-6.9pt;width:92.25pt;height:36.4pt;z-index:251664384" coordorigin="1221,996" coordsize="1845,728">
            <v:shape id="_x0000_s1027" style="position:absolute;left:2393;top:996;width:673;height:546" coordsize="1195,1091" o:regroupid="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12;top:1178;width:564;height:364" coordsize="1002,727" o:regroupid="1" path="m546,r456,l456,727,,727,546,xe" fillcolor="#d62828" stroked="f">
              <v:path arrowok="t"/>
            </v:shape>
            <v:shape id="_x0000_s1029" style="position:absolute;left:1221;top:1178;width:775;height:546" coordsize="1377,1091" o:regroupid="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</v:group>
        </w:pict>
      </w:r>
    </w:p>
    <w:p w:rsidR="00F437A4" w:rsidRDefault="00F437A4" w:rsidP="00F437A4">
      <w:pPr>
        <w:rPr>
          <w:sz w:val="20"/>
          <w:szCs w:val="20"/>
        </w:rPr>
      </w:pPr>
    </w:p>
    <w:p w:rsidR="00F437A4" w:rsidRDefault="00F437A4" w:rsidP="00F437A4">
      <w:pPr>
        <w:rPr>
          <w:sz w:val="20"/>
          <w:szCs w:val="20"/>
        </w:rPr>
      </w:pPr>
    </w:p>
    <w:tbl>
      <w:tblPr>
        <w:tblW w:w="0" w:type="auto"/>
        <w:tblInd w:w="-72" w:type="dxa"/>
        <w:tblLook w:val="01E0"/>
      </w:tblPr>
      <w:tblGrid>
        <w:gridCol w:w="4445"/>
        <w:gridCol w:w="5198"/>
      </w:tblGrid>
      <w:tr w:rsidR="00F437A4" w:rsidTr="003947BC">
        <w:trPr>
          <w:cantSplit/>
          <w:trHeight w:val="879"/>
        </w:trPr>
        <w:tc>
          <w:tcPr>
            <w:tcW w:w="4500" w:type="dxa"/>
          </w:tcPr>
          <w:p w:rsidR="00F437A4" w:rsidRDefault="00F437A4" w:rsidP="003947BC">
            <w:pPr>
              <w:rPr>
                <w:rFonts w:ascii="RussianRail G Pro" w:hAnsi="RussianRail G Pro"/>
                <w:b/>
              </w:rPr>
            </w:pPr>
            <w:r>
              <w:t xml:space="preserve">                 </w:t>
            </w:r>
          </w:p>
          <w:p w:rsidR="00F437A4" w:rsidRDefault="00F437A4" w:rsidP="003947BC">
            <w:pPr>
              <w:jc w:val="center"/>
              <w:rPr>
                <w:rFonts w:ascii="RussianRail G Pro Medium" w:hAnsi="RussianRail G Pro Medium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Открытое Акционерное Общество</w:t>
            </w:r>
          </w:p>
          <w:p w:rsidR="00F437A4" w:rsidRDefault="00F437A4" w:rsidP="003947BC">
            <w:pPr>
              <w:jc w:val="center"/>
            </w:pPr>
            <w:r>
              <w:rPr>
                <w:rFonts w:ascii="RussianRail G Pro Medium" w:hAnsi="RussianRail G Pro Medium"/>
                <w:b/>
                <w:sz w:val="22"/>
                <w:szCs w:val="22"/>
              </w:rPr>
              <w:t>«СОДРУЖЕСТВО»</w:t>
            </w:r>
          </w:p>
        </w:tc>
        <w:tc>
          <w:tcPr>
            <w:tcW w:w="5319" w:type="dxa"/>
            <w:vMerge w:val="restart"/>
          </w:tcPr>
          <w:p w:rsidR="00F437A4" w:rsidRDefault="00F437A4" w:rsidP="00893FA9">
            <w:pPr>
              <w:tabs>
                <w:tab w:val="left" w:pos="1140"/>
              </w:tabs>
            </w:pPr>
          </w:p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</w:p>
          <w:p w:rsidR="00F437A4" w:rsidRDefault="00F437A4" w:rsidP="003947BC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Ул. Островского, 69/3, г. Казань, РТ, 420107,</w:t>
            </w:r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 xml:space="preserve">Тел./факс: (843) 292-00-33; 294-11-32 </w:t>
            </w:r>
          </w:p>
          <w:p w:rsidR="00F437A4" w:rsidRDefault="001E2CE5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sodruzhestvoppk</w:t>
              </w:r>
              <w:proofErr w:type="spellEnd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F437A4" w:rsidRPr="00EB29B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437A4" w:rsidRDefault="00F437A4" w:rsidP="003947BC">
            <w:pPr>
              <w:ind w:left="-108" w:right="-108"/>
              <w:jc w:val="center"/>
              <w:rPr>
                <w:rFonts w:ascii="RussianRail G Pro" w:hAnsi="RussianRail G Pro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ОКПО 63124418, ОГРН 1091690049791,</w:t>
            </w:r>
          </w:p>
          <w:p w:rsidR="00F437A4" w:rsidRPr="0093197B" w:rsidRDefault="00F437A4" w:rsidP="003947BC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RussianRail G Pro" w:hAnsi="RussianRail G Pro"/>
                <w:sz w:val="16"/>
                <w:szCs w:val="16"/>
              </w:rPr>
              <w:t>ИНН/КПП 1655182480/165501001</w:t>
            </w: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  <w:tr w:rsidR="00F437A4" w:rsidTr="003947BC">
        <w:trPr>
          <w:cantSplit/>
        </w:trPr>
        <w:tc>
          <w:tcPr>
            <w:tcW w:w="4500" w:type="dxa"/>
          </w:tcPr>
          <w:p w:rsidR="00F437A4" w:rsidRDefault="00F437A4" w:rsidP="003947BC">
            <w:pPr>
              <w:jc w:val="center"/>
              <w:rPr>
                <w:rFonts w:ascii="RussianRail G Pro" w:hAnsi="RussianRail G Pro"/>
                <w:sz w:val="18"/>
                <w:szCs w:val="18"/>
                <w:lang w:val="de-DE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«____» _________________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г. №_______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  <w:p w:rsidR="00F437A4" w:rsidRDefault="00207F10" w:rsidP="003947BC">
            <w:pPr>
              <w:rPr>
                <w:rFonts w:ascii="RussianRail G Pro" w:hAnsi="RussianRail G Pro"/>
                <w:sz w:val="18"/>
                <w:szCs w:val="18"/>
              </w:rPr>
            </w:pPr>
            <w:r>
              <w:rPr>
                <w:rFonts w:ascii="RussianRail G Pro" w:hAnsi="RussianRail G Pro"/>
                <w:sz w:val="18"/>
                <w:szCs w:val="18"/>
              </w:rPr>
              <w:t>На № ________________</w:t>
            </w:r>
            <w:r w:rsidR="00676AB9">
              <w:rPr>
                <w:rFonts w:ascii="RussianRail G Pro" w:hAnsi="RussianRail G Pro"/>
                <w:sz w:val="18"/>
                <w:szCs w:val="18"/>
              </w:rPr>
              <w:t xml:space="preserve"> </w:t>
            </w:r>
            <w:r>
              <w:rPr>
                <w:rFonts w:ascii="RussianRail G Pro" w:hAnsi="RussianRail G Pro"/>
                <w:sz w:val="18"/>
                <w:szCs w:val="18"/>
              </w:rPr>
              <w:t>от___________</w:t>
            </w:r>
          </w:p>
          <w:p w:rsidR="00F437A4" w:rsidRDefault="00F437A4" w:rsidP="003947BC">
            <w:pPr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319" w:type="dxa"/>
            <w:vMerge/>
            <w:vAlign w:val="center"/>
          </w:tcPr>
          <w:p w:rsidR="00F437A4" w:rsidRDefault="00F437A4" w:rsidP="003947BC"/>
        </w:tc>
      </w:tr>
    </w:tbl>
    <w:p w:rsidR="00BC1855" w:rsidRDefault="00BC1855" w:rsidP="00F437A4">
      <w:pPr>
        <w:jc w:val="center"/>
        <w:rPr>
          <w:rFonts w:ascii="Cambria" w:hAnsi="Cambria"/>
        </w:rPr>
      </w:pPr>
    </w:p>
    <w:p w:rsidR="00F437A4" w:rsidRPr="00BC1855" w:rsidRDefault="00BC1855" w:rsidP="00BC1855">
      <w:pPr>
        <w:spacing w:line="360" w:lineRule="auto"/>
        <w:ind w:firstLine="708"/>
        <w:jc w:val="center"/>
        <w:rPr>
          <w:sz w:val="28"/>
          <w:szCs w:val="28"/>
        </w:rPr>
      </w:pPr>
      <w:r w:rsidRPr="00BC1855">
        <w:rPr>
          <w:sz w:val="28"/>
          <w:szCs w:val="28"/>
        </w:rPr>
        <w:t xml:space="preserve">Разъяснение </w:t>
      </w:r>
      <w:r w:rsidR="00396FFC">
        <w:rPr>
          <w:sz w:val="28"/>
          <w:szCs w:val="28"/>
        </w:rPr>
        <w:t xml:space="preserve">№ </w:t>
      </w:r>
      <w:r w:rsidR="00175D95">
        <w:rPr>
          <w:sz w:val="28"/>
          <w:szCs w:val="28"/>
        </w:rPr>
        <w:t>4</w:t>
      </w:r>
      <w:r w:rsidR="00396FFC">
        <w:rPr>
          <w:sz w:val="28"/>
          <w:szCs w:val="28"/>
        </w:rPr>
        <w:t xml:space="preserve"> от </w:t>
      </w:r>
      <w:r w:rsidR="009C4CCF">
        <w:rPr>
          <w:sz w:val="28"/>
          <w:szCs w:val="28"/>
        </w:rPr>
        <w:t>0</w:t>
      </w:r>
      <w:r w:rsidR="00175D95">
        <w:rPr>
          <w:sz w:val="28"/>
          <w:szCs w:val="28"/>
        </w:rPr>
        <w:t>5</w:t>
      </w:r>
      <w:r w:rsidR="00396FFC">
        <w:rPr>
          <w:sz w:val="28"/>
          <w:szCs w:val="28"/>
        </w:rPr>
        <w:t>.</w:t>
      </w:r>
      <w:r w:rsidR="009C4CCF">
        <w:rPr>
          <w:sz w:val="28"/>
          <w:szCs w:val="28"/>
        </w:rPr>
        <w:t>10</w:t>
      </w:r>
      <w:r w:rsidR="00396FFC">
        <w:rPr>
          <w:sz w:val="28"/>
          <w:szCs w:val="28"/>
        </w:rPr>
        <w:t>.12</w:t>
      </w:r>
    </w:p>
    <w:p w:rsidR="00396FFC" w:rsidRDefault="00396FFC" w:rsidP="00396FFC">
      <w:pPr>
        <w:jc w:val="center"/>
        <w:rPr>
          <w:sz w:val="28"/>
          <w:szCs w:val="28"/>
        </w:rPr>
      </w:pPr>
    </w:p>
    <w:p w:rsidR="00396FFC" w:rsidRPr="00396FFC" w:rsidRDefault="00396FFC" w:rsidP="00396FFC">
      <w:pPr>
        <w:pStyle w:val="1"/>
        <w:ind w:firstLine="567"/>
        <w:rPr>
          <w:szCs w:val="28"/>
        </w:rPr>
      </w:pPr>
      <w:r w:rsidRPr="00396FFC">
        <w:rPr>
          <w:szCs w:val="28"/>
        </w:rPr>
        <w:t>Открытое акционерное общество «Содружество» информирует о размещении разъяснений по конкурсной документации открытого конкурса № ОК-3/12 на право заключения договора оказания услуг по внутренней и наружной уборке (сухой и влажной) подвижного состава ОАО «Содружество» в 2012 – 2015 гг.</w:t>
      </w:r>
    </w:p>
    <w:p w:rsidR="00F12AD4" w:rsidRDefault="00F12AD4" w:rsidP="00F12AD4">
      <w:pPr>
        <w:spacing w:line="360" w:lineRule="auto"/>
        <w:ind w:firstLine="708"/>
        <w:jc w:val="both"/>
        <w:rPr>
          <w:sz w:val="28"/>
          <w:szCs w:val="28"/>
        </w:rPr>
      </w:pPr>
    </w:p>
    <w:p w:rsidR="00396FFC" w:rsidRDefault="00396FFC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A5F6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9C4CCF">
        <w:rPr>
          <w:sz w:val="28"/>
          <w:szCs w:val="28"/>
        </w:rPr>
        <w:t xml:space="preserve">Согласно п. </w:t>
      </w:r>
      <w:r w:rsidR="008323DC">
        <w:rPr>
          <w:sz w:val="28"/>
          <w:szCs w:val="28"/>
        </w:rPr>
        <w:t>2.</w:t>
      </w:r>
      <w:r w:rsidR="00175D95">
        <w:rPr>
          <w:sz w:val="28"/>
          <w:szCs w:val="28"/>
        </w:rPr>
        <w:t>4</w:t>
      </w:r>
      <w:r w:rsidR="008323DC">
        <w:rPr>
          <w:sz w:val="28"/>
          <w:szCs w:val="28"/>
        </w:rPr>
        <w:t xml:space="preserve">. </w:t>
      </w:r>
      <w:r w:rsidR="00175D95">
        <w:rPr>
          <w:sz w:val="28"/>
          <w:szCs w:val="28"/>
        </w:rPr>
        <w:t xml:space="preserve">конкурсной </w:t>
      </w:r>
      <w:r w:rsidR="003F20FA">
        <w:rPr>
          <w:sz w:val="28"/>
          <w:szCs w:val="28"/>
        </w:rPr>
        <w:t>документации Исполнитель обязан письменно согласовать Технологию внутренней уборки подвижного состава ОАО «Содружество» с «Федеральным центром гигиены и эпидемиологии по железнодорожному транспорту»</w:t>
      </w:r>
    </w:p>
    <w:p w:rsidR="008323DC" w:rsidRDefault="003F20FA" w:rsidP="00396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ли являться положительная экспертиза Казанского филиала Федерального центра гигиены и эпидемиологии по железнодорожному транспорту, технологии внутренней уборки подвижного состава ОАО «Содружества», подтверждением согласования</w:t>
      </w:r>
    </w:p>
    <w:p w:rsidR="000A6A44" w:rsidRDefault="00396FFC" w:rsidP="00396FFC">
      <w:pPr>
        <w:ind w:firstLine="709"/>
        <w:jc w:val="both"/>
        <w:rPr>
          <w:sz w:val="28"/>
          <w:szCs w:val="28"/>
        </w:rPr>
      </w:pPr>
      <w:r w:rsidRPr="00BA5F6B">
        <w:rPr>
          <w:sz w:val="28"/>
          <w:szCs w:val="28"/>
        </w:rPr>
        <w:t>ОТВЕТ</w:t>
      </w:r>
      <w:r w:rsidR="00BA5F6B">
        <w:rPr>
          <w:sz w:val="28"/>
          <w:szCs w:val="28"/>
        </w:rPr>
        <w:t xml:space="preserve"> 1</w:t>
      </w:r>
      <w:r w:rsidRPr="00BA5F6B">
        <w:rPr>
          <w:sz w:val="28"/>
          <w:szCs w:val="28"/>
        </w:rPr>
        <w:t>:</w:t>
      </w:r>
      <w:r w:rsidR="003F20FA" w:rsidRPr="003F20FA">
        <w:rPr>
          <w:sz w:val="28"/>
          <w:szCs w:val="28"/>
        </w:rPr>
        <w:t xml:space="preserve"> </w:t>
      </w:r>
      <w:r w:rsidR="003F20FA">
        <w:rPr>
          <w:sz w:val="28"/>
          <w:szCs w:val="28"/>
        </w:rPr>
        <w:t>Положительная экспертиза Казанского филиала Федерального центра гигиены и эпидемиологии по железнодорожному транспорту, технологии внутренней уборки подвижного состава ОАО «Содружества» будет являться согласованием.</w:t>
      </w:r>
    </w:p>
    <w:p w:rsidR="00893FA9" w:rsidRDefault="00893FA9"/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p w:rsidR="008F61C9" w:rsidRDefault="008F61C9" w:rsidP="008F61C9">
      <w:pPr>
        <w:framePr w:wrap="none" w:vAnchor="page" w:hAnchor="page" w:x="5206" w:y="14818"/>
        <w:rPr>
          <w:sz w:val="0"/>
          <w:szCs w:val="0"/>
        </w:rPr>
      </w:pPr>
    </w:p>
    <w:p w:rsidR="001D4843" w:rsidRDefault="001D4843" w:rsidP="00893FA9">
      <w:pPr>
        <w:spacing w:line="360" w:lineRule="auto"/>
        <w:jc w:val="both"/>
        <w:rPr>
          <w:sz w:val="28"/>
          <w:szCs w:val="28"/>
        </w:rPr>
      </w:pPr>
    </w:p>
    <w:sectPr w:rsidR="001D4843" w:rsidSect="00D5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RussianRail G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A4"/>
    <w:rsid w:val="00054A3F"/>
    <w:rsid w:val="0006769F"/>
    <w:rsid w:val="000A6A44"/>
    <w:rsid w:val="000D256C"/>
    <w:rsid w:val="000F2C75"/>
    <w:rsid w:val="0011126A"/>
    <w:rsid w:val="00175D95"/>
    <w:rsid w:val="00194E44"/>
    <w:rsid w:val="001D4843"/>
    <w:rsid w:val="001E2CE5"/>
    <w:rsid w:val="0020683F"/>
    <w:rsid w:val="00207F10"/>
    <w:rsid w:val="00222A42"/>
    <w:rsid w:val="003474FB"/>
    <w:rsid w:val="00396FFC"/>
    <w:rsid w:val="003F20FA"/>
    <w:rsid w:val="00445668"/>
    <w:rsid w:val="0045575C"/>
    <w:rsid w:val="005178DB"/>
    <w:rsid w:val="0056405F"/>
    <w:rsid w:val="00570044"/>
    <w:rsid w:val="00574F80"/>
    <w:rsid w:val="00574FAD"/>
    <w:rsid w:val="00613CA5"/>
    <w:rsid w:val="00624B1C"/>
    <w:rsid w:val="00637619"/>
    <w:rsid w:val="00672D25"/>
    <w:rsid w:val="00676AB9"/>
    <w:rsid w:val="00681720"/>
    <w:rsid w:val="00724827"/>
    <w:rsid w:val="00736BCD"/>
    <w:rsid w:val="00743519"/>
    <w:rsid w:val="00745823"/>
    <w:rsid w:val="00762EA1"/>
    <w:rsid w:val="007F3307"/>
    <w:rsid w:val="008323DC"/>
    <w:rsid w:val="00867664"/>
    <w:rsid w:val="00872B8F"/>
    <w:rsid w:val="00893FA9"/>
    <w:rsid w:val="008F61C9"/>
    <w:rsid w:val="009024B3"/>
    <w:rsid w:val="009622EF"/>
    <w:rsid w:val="009A53E9"/>
    <w:rsid w:val="009C4CCF"/>
    <w:rsid w:val="00A37D14"/>
    <w:rsid w:val="00A42F6D"/>
    <w:rsid w:val="00A47CE0"/>
    <w:rsid w:val="00A51FA8"/>
    <w:rsid w:val="00B171F9"/>
    <w:rsid w:val="00B316A5"/>
    <w:rsid w:val="00B546C4"/>
    <w:rsid w:val="00B835DE"/>
    <w:rsid w:val="00BA5F6B"/>
    <w:rsid w:val="00BC1855"/>
    <w:rsid w:val="00BD19D2"/>
    <w:rsid w:val="00BD662D"/>
    <w:rsid w:val="00BF52A9"/>
    <w:rsid w:val="00CA1449"/>
    <w:rsid w:val="00CE73C6"/>
    <w:rsid w:val="00D445FD"/>
    <w:rsid w:val="00D531BB"/>
    <w:rsid w:val="00D53AE0"/>
    <w:rsid w:val="00D90209"/>
    <w:rsid w:val="00DA4699"/>
    <w:rsid w:val="00DB0CB0"/>
    <w:rsid w:val="00DD4139"/>
    <w:rsid w:val="00E20CFF"/>
    <w:rsid w:val="00E74C58"/>
    <w:rsid w:val="00EE00F6"/>
    <w:rsid w:val="00F12AD4"/>
    <w:rsid w:val="00F22FF9"/>
    <w:rsid w:val="00F437A4"/>
    <w:rsid w:val="00F878E1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80"/>
    <w:pPr>
      <w:spacing w:after="0" w:line="240" w:lineRule="auto"/>
    </w:pPr>
  </w:style>
  <w:style w:type="character" w:styleId="a4">
    <w:name w:val="Hyperlink"/>
    <w:uiPriority w:val="99"/>
    <w:rsid w:val="00F437A4"/>
    <w:rPr>
      <w:color w:val="0000FF"/>
      <w:u w:val="single"/>
    </w:rPr>
  </w:style>
  <w:style w:type="paragraph" w:customStyle="1" w:styleId="1">
    <w:name w:val="Обычный1"/>
    <w:rsid w:val="00396F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battalovar</dc:creator>
  <cp:lastModifiedBy>Your User Name</cp:lastModifiedBy>
  <cp:revision>4</cp:revision>
  <cp:lastPrinted>2012-10-05T09:23:00Z</cp:lastPrinted>
  <dcterms:created xsi:type="dcterms:W3CDTF">2012-10-05T09:06:00Z</dcterms:created>
  <dcterms:modified xsi:type="dcterms:W3CDTF">2012-10-05T09:30:00Z</dcterms:modified>
</cp:coreProperties>
</file>