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 w:rsidRPr="00584514">
        <w:rPr>
          <w:b/>
          <w:bCs/>
          <w:sz w:val="26"/>
          <w:szCs w:val="26"/>
        </w:rPr>
        <w:t>Основание для проведения конкурса</w:t>
      </w:r>
    </w:p>
    <w:p w:rsidR="00373597" w:rsidRDefault="00373597" w:rsidP="00373597">
      <w:pPr>
        <w:keepNext/>
        <w:widowControl/>
        <w:spacing w:before="120"/>
        <w:ind w:firstLine="720"/>
        <w:outlineLvl w:val="1"/>
        <w:rPr>
          <w:sz w:val="26"/>
          <w:szCs w:val="26"/>
        </w:rPr>
      </w:pPr>
      <w:r w:rsidRPr="00584514">
        <w:rPr>
          <w:bCs/>
          <w:sz w:val="26"/>
          <w:szCs w:val="26"/>
        </w:rPr>
        <w:t xml:space="preserve">Открытый </w:t>
      </w:r>
      <w:r w:rsidR="00503F87">
        <w:rPr>
          <w:bCs/>
          <w:sz w:val="26"/>
          <w:szCs w:val="26"/>
        </w:rPr>
        <w:t>аукцион в электронной форме</w:t>
      </w:r>
      <w:r w:rsidRPr="00584514">
        <w:rPr>
          <w:bCs/>
          <w:sz w:val="26"/>
          <w:szCs w:val="26"/>
        </w:rPr>
        <w:t xml:space="preserve"> № </w:t>
      </w:r>
      <w:r w:rsidR="0045185A">
        <w:rPr>
          <w:bCs/>
          <w:sz w:val="26"/>
          <w:szCs w:val="26"/>
        </w:rPr>
        <w:t>31200060935</w:t>
      </w:r>
      <w:r w:rsidRPr="00584514">
        <w:rPr>
          <w:bCs/>
          <w:sz w:val="26"/>
          <w:szCs w:val="26"/>
        </w:rPr>
        <w:t xml:space="preserve"> на право заключения договора</w:t>
      </w:r>
      <w:r w:rsidR="0045185A">
        <w:rPr>
          <w:bCs/>
          <w:sz w:val="26"/>
          <w:szCs w:val="26"/>
        </w:rPr>
        <w:t xml:space="preserve"> на</w:t>
      </w:r>
      <w:r w:rsidRPr="00584514">
        <w:rPr>
          <w:bCs/>
          <w:sz w:val="26"/>
          <w:szCs w:val="26"/>
        </w:rPr>
        <w:t xml:space="preserve"> </w:t>
      </w:r>
      <w:r w:rsidR="0045185A">
        <w:rPr>
          <w:bCs/>
          <w:sz w:val="26"/>
          <w:szCs w:val="26"/>
        </w:rPr>
        <w:t>поставку автомобиля</w:t>
      </w:r>
      <w:r w:rsidRPr="00584514">
        <w:rPr>
          <w:sz w:val="26"/>
          <w:szCs w:val="26"/>
        </w:rPr>
        <w:t xml:space="preserve"> проводился на основании приказа от </w:t>
      </w:r>
      <w:r w:rsidR="006366C9" w:rsidRPr="00584514">
        <w:rPr>
          <w:sz w:val="26"/>
          <w:szCs w:val="26"/>
        </w:rPr>
        <w:t>14</w:t>
      </w:r>
      <w:r w:rsidRPr="00584514">
        <w:rPr>
          <w:sz w:val="26"/>
          <w:szCs w:val="26"/>
        </w:rPr>
        <w:t>.0</w:t>
      </w:r>
      <w:r w:rsidR="00503F87">
        <w:rPr>
          <w:sz w:val="26"/>
          <w:szCs w:val="26"/>
        </w:rPr>
        <w:t>8</w:t>
      </w:r>
      <w:r w:rsidRPr="00584514">
        <w:rPr>
          <w:sz w:val="26"/>
          <w:szCs w:val="26"/>
        </w:rPr>
        <w:t xml:space="preserve">.2012 года № </w:t>
      </w:r>
      <w:r w:rsidR="00503F87">
        <w:rPr>
          <w:sz w:val="26"/>
          <w:szCs w:val="26"/>
        </w:rPr>
        <w:t>171</w:t>
      </w:r>
      <w:r w:rsidRPr="00584514">
        <w:rPr>
          <w:sz w:val="26"/>
          <w:szCs w:val="26"/>
        </w:rPr>
        <w:t xml:space="preserve"> с приложением №1</w:t>
      </w:r>
    </w:p>
    <w:p w:rsidR="0045185A" w:rsidRPr="00584514" w:rsidRDefault="0045185A" w:rsidP="00373597">
      <w:pPr>
        <w:keepNext/>
        <w:widowControl/>
        <w:spacing w:before="120"/>
        <w:ind w:firstLine="720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Закупка у единственного поставщика поставка автомобиля № 31200086353 </w:t>
      </w:r>
      <w:r w:rsidRPr="00584514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протокола от 26.12.2012 года № 17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45185A">
        <w:rPr>
          <w:sz w:val="26"/>
          <w:szCs w:val="26"/>
        </w:rPr>
        <w:t>открытого аукциона в электронной форме</w:t>
      </w:r>
      <w:r w:rsidR="006366C9" w:rsidRPr="00584514">
        <w:rPr>
          <w:sz w:val="26"/>
          <w:szCs w:val="26"/>
        </w:rPr>
        <w:t xml:space="preserve"> </w:t>
      </w:r>
      <w:r w:rsidR="0045185A" w:rsidRPr="00584514">
        <w:rPr>
          <w:bCs/>
          <w:sz w:val="26"/>
          <w:szCs w:val="26"/>
        </w:rPr>
        <w:t xml:space="preserve">№ </w:t>
      </w:r>
      <w:r w:rsidR="0045185A">
        <w:rPr>
          <w:bCs/>
          <w:sz w:val="26"/>
          <w:szCs w:val="26"/>
        </w:rPr>
        <w:t>31200060935</w:t>
      </w:r>
      <w:r w:rsidR="0045185A" w:rsidRPr="00584514">
        <w:rPr>
          <w:bCs/>
          <w:sz w:val="26"/>
          <w:szCs w:val="26"/>
        </w:rPr>
        <w:t xml:space="preserve"> </w:t>
      </w:r>
      <w:r w:rsidRPr="00584514">
        <w:rPr>
          <w:sz w:val="26"/>
          <w:szCs w:val="26"/>
        </w:rPr>
        <w:t xml:space="preserve">является </w:t>
      </w:r>
      <w:r w:rsidR="00503F87">
        <w:rPr>
          <w:sz w:val="26"/>
          <w:szCs w:val="26"/>
        </w:rPr>
        <w:t>Сектор по безопасности</w:t>
      </w:r>
      <w:r w:rsidRPr="00584514">
        <w:rPr>
          <w:sz w:val="26"/>
          <w:szCs w:val="26"/>
        </w:rPr>
        <w:t xml:space="preserve">.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584514" w:rsidRDefault="0036476A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Закупаемая продукция</w:t>
      </w:r>
    </w:p>
    <w:p w:rsidR="0045185A" w:rsidRDefault="0045185A" w:rsidP="0045185A">
      <w:pPr>
        <w:keepNext/>
        <w:widowControl/>
        <w:spacing w:before="120"/>
        <w:ind w:firstLine="720"/>
        <w:outlineLvl w:val="1"/>
        <w:rPr>
          <w:sz w:val="26"/>
          <w:szCs w:val="26"/>
        </w:rPr>
      </w:pPr>
      <w:r w:rsidRPr="00584514">
        <w:rPr>
          <w:bCs/>
          <w:sz w:val="26"/>
          <w:szCs w:val="26"/>
        </w:rPr>
        <w:t xml:space="preserve">Открытый </w:t>
      </w:r>
      <w:r>
        <w:rPr>
          <w:bCs/>
          <w:sz w:val="26"/>
          <w:szCs w:val="26"/>
        </w:rPr>
        <w:t>аукцион в электронной форме</w:t>
      </w:r>
      <w:r w:rsidRPr="0058451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31200060935</w:t>
      </w:r>
      <w:r w:rsidRPr="00584514">
        <w:rPr>
          <w:bCs/>
          <w:sz w:val="26"/>
          <w:szCs w:val="26"/>
        </w:rPr>
        <w:t xml:space="preserve"> на право заключения договора</w:t>
      </w:r>
      <w:r>
        <w:rPr>
          <w:bCs/>
          <w:sz w:val="26"/>
          <w:szCs w:val="26"/>
        </w:rPr>
        <w:t xml:space="preserve"> на</w:t>
      </w:r>
      <w:r w:rsidRPr="005845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поставку автомобиля</w:t>
      </w:r>
      <w:r w:rsidRPr="00584514">
        <w:rPr>
          <w:sz w:val="26"/>
          <w:szCs w:val="26"/>
        </w:rPr>
        <w:t xml:space="preserve"> </w:t>
      </w:r>
    </w:p>
    <w:p w:rsidR="0045185A" w:rsidRDefault="0045185A" w:rsidP="0045185A">
      <w:pPr>
        <w:widowControl/>
        <w:spacing w:before="120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Закупка у единственного поставщика поставка автомобиля № 31200086353 </w:t>
      </w:r>
    </w:p>
    <w:p w:rsidR="0036476A" w:rsidRPr="00584514" w:rsidRDefault="00F04E55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Аукционная </w:t>
      </w:r>
      <w:r w:rsidR="0036476A" w:rsidRPr="00584514">
        <w:rPr>
          <w:b/>
          <w:bCs/>
          <w:sz w:val="26"/>
          <w:szCs w:val="26"/>
        </w:rPr>
        <w:t>документация</w:t>
      </w:r>
    </w:p>
    <w:p w:rsidR="00297D9A" w:rsidRPr="00584514" w:rsidRDefault="00F04E55" w:rsidP="00297D9A">
      <w:pPr>
        <w:widowControl/>
        <w:ind w:firstLine="567"/>
        <w:rPr>
          <w:sz w:val="26"/>
          <w:szCs w:val="26"/>
        </w:rPr>
      </w:pPr>
      <w:r>
        <w:rPr>
          <w:sz w:val="26"/>
          <w:szCs w:val="26"/>
        </w:rPr>
        <w:t>Аукционная</w:t>
      </w:r>
      <w:r w:rsidR="00297D9A" w:rsidRPr="00584514">
        <w:rPr>
          <w:sz w:val="26"/>
          <w:szCs w:val="26"/>
        </w:rPr>
        <w:t xml:space="preserve"> документация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9E5606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</w:t>
      </w:r>
      <w:r w:rsidR="0045185A">
        <w:rPr>
          <w:sz w:val="26"/>
          <w:szCs w:val="26"/>
        </w:rPr>
        <w:t>аукционная документация</w:t>
      </w:r>
      <w:r w:rsidRPr="00584514">
        <w:rPr>
          <w:sz w:val="26"/>
          <w:szCs w:val="26"/>
        </w:rPr>
        <w:t xml:space="preserve"> </w:t>
      </w:r>
      <w:r w:rsidR="0045185A" w:rsidRPr="00584514">
        <w:rPr>
          <w:bCs/>
          <w:sz w:val="26"/>
          <w:szCs w:val="26"/>
        </w:rPr>
        <w:t xml:space="preserve">№ </w:t>
      </w:r>
      <w:r w:rsidR="0045185A">
        <w:rPr>
          <w:bCs/>
          <w:sz w:val="26"/>
          <w:szCs w:val="26"/>
        </w:rPr>
        <w:t>31200060935</w:t>
      </w:r>
      <w:r w:rsidR="0045185A" w:rsidRPr="00584514">
        <w:rPr>
          <w:bCs/>
          <w:sz w:val="26"/>
          <w:szCs w:val="26"/>
        </w:rPr>
        <w:t xml:space="preserve"> </w:t>
      </w:r>
      <w:r w:rsidRPr="00584514">
        <w:rPr>
          <w:sz w:val="26"/>
          <w:szCs w:val="26"/>
        </w:rPr>
        <w:t>размещен</w:t>
      </w:r>
      <w:r w:rsidR="0045185A">
        <w:rPr>
          <w:sz w:val="26"/>
          <w:szCs w:val="26"/>
        </w:rPr>
        <w:t>а</w:t>
      </w:r>
      <w:r w:rsidRPr="00584514">
        <w:rPr>
          <w:sz w:val="26"/>
          <w:szCs w:val="26"/>
        </w:rPr>
        <w:t xml:space="preserve"> «</w:t>
      </w:r>
      <w:r w:rsidR="0045185A">
        <w:rPr>
          <w:sz w:val="26"/>
          <w:szCs w:val="26"/>
        </w:rPr>
        <w:t>7</w:t>
      </w:r>
      <w:r w:rsidRPr="00584514">
        <w:rPr>
          <w:sz w:val="26"/>
          <w:szCs w:val="26"/>
        </w:rPr>
        <w:t xml:space="preserve">» </w:t>
      </w:r>
      <w:r w:rsidR="0045185A">
        <w:rPr>
          <w:sz w:val="26"/>
          <w:szCs w:val="26"/>
        </w:rPr>
        <w:t>декабря</w:t>
      </w:r>
      <w:r w:rsidRPr="00584514">
        <w:rPr>
          <w:sz w:val="26"/>
          <w:szCs w:val="26"/>
        </w:rPr>
        <w:t xml:space="preserve"> 2012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 и на официальном сайте </w:t>
      </w:r>
      <w:hyperlink r:id="rId6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="0045185A">
        <w:t xml:space="preserve">, на электронной торговой площадке </w:t>
      </w:r>
      <w:hyperlink r:id="rId7" w:history="1">
        <w:r w:rsidR="009E5606" w:rsidRPr="00856510">
          <w:rPr>
            <w:rStyle w:val="a8"/>
            <w:lang w:val="en-US"/>
          </w:rPr>
          <w:t>http</w:t>
        </w:r>
        <w:r w:rsidR="009E5606" w:rsidRPr="00856510">
          <w:rPr>
            <w:rStyle w:val="a8"/>
          </w:rPr>
          <w:t>://</w:t>
        </w:r>
        <w:r w:rsidR="009E5606" w:rsidRPr="00856510">
          <w:rPr>
            <w:rStyle w:val="a8"/>
            <w:lang w:val="en-US"/>
          </w:rPr>
          <w:t>utp</w:t>
        </w:r>
        <w:r w:rsidR="009E5606" w:rsidRPr="00856510">
          <w:rPr>
            <w:rStyle w:val="a8"/>
          </w:rPr>
          <w:t>.</w:t>
        </w:r>
        <w:r w:rsidR="009E5606" w:rsidRPr="00856510">
          <w:rPr>
            <w:rStyle w:val="a8"/>
            <w:lang w:val="en-US"/>
          </w:rPr>
          <w:t>sberbank</w:t>
        </w:r>
        <w:r w:rsidR="009E5606" w:rsidRPr="00856510">
          <w:rPr>
            <w:rStyle w:val="a8"/>
          </w:rPr>
          <w:t>-</w:t>
        </w:r>
        <w:r w:rsidR="009E5606" w:rsidRPr="00856510">
          <w:rPr>
            <w:rStyle w:val="a8"/>
            <w:lang w:val="en-US"/>
          </w:rPr>
          <w:t>ast</w:t>
        </w:r>
        <w:r w:rsidR="009E5606" w:rsidRPr="00856510">
          <w:rPr>
            <w:rStyle w:val="a8"/>
          </w:rPr>
          <w:t>.</w:t>
        </w:r>
        <w:r w:rsidR="009E5606" w:rsidRPr="00856510">
          <w:rPr>
            <w:rStyle w:val="a8"/>
            <w:lang w:val="en-US"/>
          </w:rPr>
          <w:t>ru</w:t>
        </w:r>
      </w:hyperlink>
      <w:r w:rsidR="009E5606" w:rsidRPr="009E5606">
        <w:t xml:space="preserve"> 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lastRenderedPageBreak/>
        <w:t xml:space="preserve">Предоставление </w:t>
      </w:r>
      <w:r w:rsidR="00A34EEA" w:rsidRPr="00584514">
        <w:rPr>
          <w:b/>
          <w:bCs/>
          <w:sz w:val="26"/>
          <w:szCs w:val="26"/>
        </w:rPr>
        <w:t>аукционной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9E5606" w:rsidP="00297D9A">
      <w:pPr>
        <w:pStyle w:val="a5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Аукционная документация</w:t>
      </w:r>
      <w:r w:rsidR="00297D9A" w:rsidRPr="00584514">
        <w:rPr>
          <w:sz w:val="26"/>
          <w:szCs w:val="26"/>
        </w:rPr>
        <w:t xml:space="preserve"> предоставляется безвозмездно на </w:t>
      </w:r>
      <w:hyperlink r:id="rId8" w:history="1">
        <w:r w:rsidR="00297D9A" w:rsidRPr="00584514">
          <w:rPr>
            <w:rStyle w:val="a8"/>
            <w:sz w:val="26"/>
            <w:szCs w:val="26"/>
            <w:lang w:val="en-US"/>
          </w:rPr>
          <w:t>www</w:t>
        </w:r>
        <w:r w:rsidR="00297D9A" w:rsidRPr="00584514">
          <w:rPr>
            <w:rStyle w:val="a8"/>
            <w:sz w:val="26"/>
            <w:szCs w:val="26"/>
          </w:rPr>
          <w:t>.</w:t>
        </w:r>
        <w:r w:rsidR="00297D9A" w:rsidRPr="00584514">
          <w:rPr>
            <w:rStyle w:val="a8"/>
            <w:sz w:val="26"/>
            <w:szCs w:val="26"/>
            <w:lang w:val="en-US"/>
          </w:rPr>
          <w:t>sodruzhestvoppk</w:t>
        </w:r>
        <w:r w:rsidR="00297D9A" w:rsidRPr="00584514">
          <w:rPr>
            <w:rStyle w:val="a8"/>
            <w:sz w:val="26"/>
            <w:szCs w:val="26"/>
          </w:rPr>
          <w:t>.</w:t>
        </w:r>
        <w:r w:rsidR="00297D9A" w:rsidRPr="00584514">
          <w:rPr>
            <w:rStyle w:val="a8"/>
            <w:sz w:val="26"/>
            <w:szCs w:val="26"/>
            <w:lang w:val="en-US"/>
          </w:rPr>
          <w:t>ru</w:t>
        </w:r>
      </w:hyperlink>
      <w:r w:rsidR="00297D9A" w:rsidRPr="00584514">
        <w:rPr>
          <w:sz w:val="26"/>
          <w:szCs w:val="26"/>
        </w:rPr>
        <w:t xml:space="preserve"> , на официальном сайте </w:t>
      </w:r>
      <w:hyperlink r:id="rId9" w:history="1">
        <w:r w:rsidR="00297D9A" w:rsidRPr="00584514">
          <w:rPr>
            <w:rStyle w:val="a8"/>
            <w:sz w:val="26"/>
            <w:szCs w:val="26"/>
            <w:lang w:val="en-US"/>
          </w:rPr>
          <w:t>www</w:t>
        </w:r>
        <w:r w:rsidR="00297D9A" w:rsidRPr="00584514">
          <w:rPr>
            <w:rStyle w:val="a8"/>
            <w:sz w:val="26"/>
            <w:szCs w:val="26"/>
          </w:rPr>
          <w:t>.</w:t>
        </w:r>
        <w:r w:rsidR="00297D9A" w:rsidRPr="00584514">
          <w:rPr>
            <w:rStyle w:val="a8"/>
            <w:sz w:val="26"/>
            <w:szCs w:val="26"/>
            <w:lang w:val="en-US"/>
          </w:rPr>
          <w:t>zakupki</w:t>
        </w:r>
        <w:r w:rsidR="00297D9A" w:rsidRPr="00584514">
          <w:rPr>
            <w:rStyle w:val="a8"/>
            <w:sz w:val="26"/>
            <w:szCs w:val="26"/>
          </w:rPr>
          <w:t>.</w:t>
        </w:r>
        <w:r w:rsidR="00297D9A" w:rsidRPr="00584514">
          <w:rPr>
            <w:rStyle w:val="a8"/>
            <w:sz w:val="26"/>
            <w:szCs w:val="26"/>
            <w:lang w:val="en-US"/>
          </w:rPr>
          <w:t>gov</w:t>
        </w:r>
        <w:r w:rsidR="00297D9A" w:rsidRPr="00584514">
          <w:rPr>
            <w:rStyle w:val="a8"/>
            <w:sz w:val="26"/>
            <w:szCs w:val="26"/>
          </w:rPr>
          <w:t>.</w:t>
        </w:r>
        <w:r w:rsidR="00297D9A" w:rsidRPr="00584514">
          <w:rPr>
            <w:rStyle w:val="a8"/>
            <w:sz w:val="26"/>
            <w:szCs w:val="26"/>
            <w:lang w:val="en-US"/>
          </w:rPr>
          <w:t>ru</w:t>
        </w:r>
      </w:hyperlink>
      <w:r w:rsidR="00297D9A" w:rsidRPr="00584514">
        <w:rPr>
          <w:sz w:val="26"/>
          <w:szCs w:val="26"/>
        </w:rPr>
        <w:t xml:space="preserve"> и по адресу г</w:t>
      </w:r>
      <w:proofErr w:type="gramStart"/>
      <w:r w:rsidR="00297D9A" w:rsidRPr="00584514">
        <w:rPr>
          <w:sz w:val="26"/>
          <w:szCs w:val="26"/>
        </w:rPr>
        <w:t>.К</w:t>
      </w:r>
      <w:proofErr w:type="gramEnd"/>
      <w:r w:rsidR="00297D9A"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</w:t>
      </w:r>
      <w:r w:rsidR="00503F87">
        <w:rPr>
          <w:sz w:val="26"/>
          <w:szCs w:val="26"/>
        </w:rPr>
        <w:t>аукцион в электронной форме</w:t>
      </w:r>
      <w:r w:rsidRPr="00584514">
        <w:rPr>
          <w:sz w:val="26"/>
          <w:szCs w:val="26"/>
        </w:rPr>
        <w:t xml:space="preserve"> № </w:t>
      </w:r>
      <w:r w:rsidR="009E5606">
        <w:rPr>
          <w:bCs/>
          <w:sz w:val="26"/>
          <w:szCs w:val="26"/>
        </w:rPr>
        <w:t>31200060935</w:t>
      </w:r>
      <w:r w:rsidRPr="00584514">
        <w:rPr>
          <w:sz w:val="26"/>
          <w:szCs w:val="26"/>
        </w:rPr>
        <w:t xml:space="preserve"> – подано две заявки</w:t>
      </w:r>
      <w:r w:rsidR="00597CDB" w:rsidRPr="00584514">
        <w:rPr>
          <w:sz w:val="26"/>
          <w:szCs w:val="26"/>
        </w:rPr>
        <w:t xml:space="preserve"> 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Итоги проведения аукциона</w:t>
      </w:r>
    </w:p>
    <w:p w:rsidR="002D5B63" w:rsidRPr="00584514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D06DC5" w:rsidRPr="00584514" w:rsidRDefault="00D06DC5" w:rsidP="00584514">
      <w:pPr>
        <w:widowControl/>
        <w:tabs>
          <w:tab w:val="left" w:pos="1440"/>
        </w:tabs>
        <w:ind w:firstLine="0"/>
        <w:rPr>
          <w:rFonts w:eastAsia="Calibri"/>
          <w:b/>
          <w:sz w:val="26"/>
          <w:szCs w:val="26"/>
        </w:rPr>
      </w:pPr>
      <w:r w:rsidRPr="00584514">
        <w:rPr>
          <w:b/>
          <w:sz w:val="26"/>
          <w:szCs w:val="26"/>
        </w:rPr>
        <w:t xml:space="preserve">Открытый </w:t>
      </w:r>
      <w:r w:rsidR="009E5606" w:rsidRPr="009E5606">
        <w:rPr>
          <w:b/>
          <w:sz w:val="26"/>
          <w:szCs w:val="26"/>
        </w:rPr>
        <w:t>аукцион в электронной форме № 31200060935</w:t>
      </w:r>
      <w:r w:rsidRPr="00584514">
        <w:rPr>
          <w:b/>
          <w:sz w:val="26"/>
          <w:szCs w:val="26"/>
        </w:rPr>
        <w:t>:</w:t>
      </w:r>
    </w:p>
    <w:p w:rsidR="00D06DC5" w:rsidRPr="00584514" w:rsidRDefault="00D06DC5" w:rsidP="00D06DC5">
      <w:pPr>
        <w:widowControl/>
        <w:autoSpaceDE w:val="0"/>
        <w:autoSpaceDN w:val="0"/>
        <w:adjustRightInd w:val="0"/>
        <w:ind w:firstLine="403"/>
        <w:rPr>
          <w:sz w:val="26"/>
          <w:szCs w:val="26"/>
        </w:rPr>
      </w:pPr>
      <w:r w:rsidRPr="00584514">
        <w:rPr>
          <w:sz w:val="26"/>
          <w:szCs w:val="26"/>
        </w:rPr>
        <w:t xml:space="preserve">Победителем </w:t>
      </w:r>
      <w:r w:rsidR="009E5606">
        <w:rPr>
          <w:sz w:val="26"/>
          <w:szCs w:val="26"/>
        </w:rPr>
        <w:t>аукциона</w:t>
      </w:r>
      <w:r w:rsidRPr="00584514">
        <w:rPr>
          <w:sz w:val="26"/>
          <w:szCs w:val="26"/>
        </w:rPr>
        <w:t xml:space="preserve"> признается участник </w:t>
      </w:r>
      <w:r w:rsidR="009E5606">
        <w:rPr>
          <w:sz w:val="26"/>
          <w:szCs w:val="26"/>
        </w:rPr>
        <w:t>аукциона</w:t>
      </w:r>
      <w:r w:rsidRPr="00584514">
        <w:rPr>
          <w:sz w:val="26"/>
          <w:szCs w:val="26"/>
        </w:rPr>
        <w:t xml:space="preserve">, который предложил </w:t>
      </w:r>
      <w:r w:rsidR="009E5606">
        <w:rPr>
          <w:sz w:val="26"/>
          <w:szCs w:val="26"/>
        </w:rPr>
        <w:t>наименьшую цену договора</w:t>
      </w:r>
      <w:r w:rsidRPr="00584514">
        <w:rPr>
          <w:position w:val="2"/>
          <w:sz w:val="26"/>
          <w:szCs w:val="26"/>
        </w:rPr>
        <w:t>.</w:t>
      </w:r>
    </w:p>
    <w:p w:rsidR="00D06DC5" w:rsidRPr="00584514" w:rsidRDefault="00D06DC5" w:rsidP="00D06DC5">
      <w:pPr>
        <w:widowControl/>
        <w:jc w:val="left"/>
        <w:rPr>
          <w:position w:val="2"/>
          <w:sz w:val="26"/>
          <w:szCs w:val="26"/>
        </w:rPr>
      </w:pPr>
      <w:r w:rsidRPr="00584514">
        <w:rPr>
          <w:position w:val="2"/>
          <w:sz w:val="26"/>
          <w:szCs w:val="26"/>
        </w:rPr>
        <w:t>Было рассмотрено 2 заявки</w:t>
      </w:r>
      <w:r w:rsidR="002D5B63" w:rsidRPr="00584514">
        <w:rPr>
          <w:position w:val="2"/>
          <w:sz w:val="26"/>
          <w:szCs w:val="26"/>
        </w:rPr>
        <w:t xml:space="preserve"> </w:t>
      </w:r>
      <w:r w:rsidRPr="00584514">
        <w:rPr>
          <w:position w:val="2"/>
          <w:sz w:val="26"/>
          <w:szCs w:val="26"/>
        </w:rPr>
        <w:t xml:space="preserve">на участие в </w:t>
      </w:r>
      <w:r w:rsidR="009E5606">
        <w:rPr>
          <w:position w:val="2"/>
          <w:sz w:val="26"/>
          <w:szCs w:val="26"/>
        </w:rPr>
        <w:t>Аукционе</w:t>
      </w:r>
      <w:r w:rsidRPr="00584514">
        <w:rPr>
          <w:position w:val="2"/>
          <w:sz w:val="26"/>
          <w:szCs w:val="26"/>
        </w:rPr>
        <w:t>.</w:t>
      </w:r>
    </w:p>
    <w:p w:rsidR="00584514" w:rsidRDefault="00584514" w:rsidP="00584514">
      <w:pPr>
        <w:widowControl/>
        <w:overflowPunct w:val="0"/>
        <w:autoSpaceDE w:val="0"/>
        <w:autoSpaceDN w:val="0"/>
        <w:adjustRightInd w:val="0"/>
        <w:ind w:left="284" w:firstLine="0"/>
        <w:textAlignment w:val="baseline"/>
        <w:rPr>
          <w:sz w:val="26"/>
          <w:szCs w:val="26"/>
        </w:rPr>
      </w:pPr>
    </w:p>
    <w:p w:rsidR="00597CDB" w:rsidRPr="003714F0" w:rsidRDefault="00597CDB" w:rsidP="00584514">
      <w:pPr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537" w:tblpY="82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018"/>
        <w:gridCol w:w="2127"/>
        <w:gridCol w:w="1792"/>
        <w:gridCol w:w="2058"/>
      </w:tblGrid>
      <w:tr w:rsidR="00597CDB" w:rsidRPr="00017FD1" w:rsidTr="00177E3E">
        <w:trPr>
          <w:trHeight w:val="1404"/>
          <w:tblHeader/>
        </w:trPr>
        <w:tc>
          <w:tcPr>
            <w:tcW w:w="1037" w:type="pct"/>
            <w:vAlign w:val="center"/>
          </w:tcPr>
          <w:p w:rsidR="00597CDB" w:rsidRPr="007A70AC" w:rsidRDefault="00597CDB" w:rsidP="00177E3E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 xml:space="preserve">Участник </w:t>
            </w:r>
            <w:r w:rsidR="00177E3E">
              <w:rPr>
                <w:bCs/>
              </w:rPr>
              <w:t>аукциона</w:t>
            </w:r>
          </w:p>
        </w:tc>
        <w:tc>
          <w:tcPr>
            <w:tcW w:w="1000" w:type="pct"/>
            <w:vAlign w:val="center"/>
          </w:tcPr>
          <w:p w:rsidR="00597CDB" w:rsidRPr="007A70AC" w:rsidRDefault="00597CDB" w:rsidP="00177E3E">
            <w:pPr>
              <w:ind w:firstLine="0"/>
              <w:jc w:val="center"/>
            </w:pPr>
            <w:r w:rsidRPr="007A70AC">
              <w:t xml:space="preserve">Цена, заявленная в </w:t>
            </w:r>
            <w:r w:rsidR="00177E3E">
              <w:t xml:space="preserve">аукционной </w:t>
            </w:r>
            <w:r w:rsidRPr="007A70AC">
              <w:t xml:space="preserve">документации, </w:t>
            </w:r>
          </w:p>
          <w:p w:rsidR="00597CDB" w:rsidRPr="007A70AC" w:rsidRDefault="00597CDB" w:rsidP="00177E3E">
            <w:pPr>
              <w:ind w:firstLine="0"/>
              <w:jc w:val="center"/>
            </w:pPr>
            <w:r w:rsidRPr="007A70AC">
              <w:t xml:space="preserve">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1054" w:type="pct"/>
            <w:vAlign w:val="center"/>
          </w:tcPr>
          <w:p w:rsidR="00597CDB" w:rsidRPr="007A70AC" w:rsidRDefault="00597CDB" w:rsidP="00177E3E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с</w:t>
            </w:r>
            <w:r w:rsidRPr="007A70AC">
              <w:t xml:space="preserve"> НДС</w:t>
            </w:r>
          </w:p>
        </w:tc>
        <w:tc>
          <w:tcPr>
            <w:tcW w:w="888" w:type="pct"/>
            <w:vAlign w:val="center"/>
          </w:tcPr>
          <w:p w:rsidR="00597CDB" w:rsidRPr="007A70AC" w:rsidRDefault="00597CDB" w:rsidP="00177E3E">
            <w:pPr>
              <w:ind w:firstLine="0"/>
              <w:jc w:val="center"/>
            </w:pPr>
            <w:r w:rsidRPr="007A70AC">
              <w:t xml:space="preserve">Срок </w:t>
            </w:r>
            <w:r w:rsidR="00177E3E">
              <w:t>поставки</w:t>
            </w:r>
            <w:r w:rsidRPr="007A70AC">
              <w:t>,</w:t>
            </w:r>
            <w:r>
              <w:t xml:space="preserve"> </w:t>
            </w:r>
            <w:r w:rsidRPr="007A70AC">
              <w:t xml:space="preserve">заявленный в </w:t>
            </w:r>
            <w:r w:rsidR="00177E3E">
              <w:t>аукционной документации</w:t>
            </w:r>
          </w:p>
        </w:tc>
        <w:tc>
          <w:tcPr>
            <w:tcW w:w="1020" w:type="pct"/>
          </w:tcPr>
          <w:p w:rsidR="00597CDB" w:rsidRPr="007A70AC" w:rsidRDefault="00597CDB" w:rsidP="00177E3E">
            <w:pPr>
              <w:ind w:firstLine="0"/>
              <w:jc w:val="center"/>
            </w:pPr>
            <w:r w:rsidRPr="007A70AC">
              <w:t>Срок</w:t>
            </w:r>
            <w:r>
              <w:t xml:space="preserve"> </w:t>
            </w:r>
            <w:r w:rsidR="00177E3E">
              <w:t>поставки</w:t>
            </w:r>
            <w:r w:rsidRPr="007A70AC">
              <w:t xml:space="preserve">, указанный в заявке </w:t>
            </w:r>
            <w:r w:rsidR="00177E3E">
              <w:t>на ЭТП</w:t>
            </w:r>
          </w:p>
        </w:tc>
      </w:tr>
      <w:tr w:rsidR="00597CDB" w:rsidRPr="00017FD1" w:rsidTr="00177E3E">
        <w:trPr>
          <w:trHeight w:val="368"/>
          <w:tblHeader/>
        </w:trPr>
        <w:tc>
          <w:tcPr>
            <w:tcW w:w="1037" w:type="pct"/>
            <w:vAlign w:val="center"/>
          </w:tcPr>
          <w:p w:rsidR="00597CDB" w:rsidRPr="007A70AC" w:rsidRDefault="009E5606" w:rsidP="00177E3E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ТрансТехСервис</w:t>
            </w:r>
            <w:proofErr w:type="spellEnd"/>
            <w:r w:rsidR="00177E3E">
              <w:rPr>
                <w:bCs/>
              </w:rPr>
              <w:t xml:space="preserve"> - 28</w:t>
            </w:r>
            <w:r>
              <w:rPr>
                <w:bCs/>
              </w:rPr>
              <w:t>»</w:t>
            </w:r>
          </w:p>
        </w:tc>
        <w:tc>
          <w:tcPr>
            <w:tcW w:w="1000" w:type="pct"/>
            <w:vAlign w:val="center"/>
          </w:tcPr>
          <w:p w:rsidR="00597CDB" w:rsidRPr="007A70AC" w:rsidRDefault="00177E3E" w:rsidP="00177E3E">
            <w:pPr>
              <w:ind w:firstLine="0"/>
            </w:pPr>
            <w:r>
              <w:rPr>
                <w:color w:val="000000"/>
              </w:rPr>
              <w:t>1</w:t>
            </w:r>
            <w:r w:rsidR="00597CDB" w:rsidRPr="00292DAA">
              <w:rPr>
                <w:color w:val="000000"/>
              </w:rPr>
              <w:t> </w:t>
            </w:r>
            <w:r>
              <w:rPr>
                <w:color w:val="000000"/>
              </w:rPr>
              <w:t>710</w:t>
            </w:r>
            <w:r w:rsidR="00597CDB" w:rsidRPr="00292DAA">
              <w:rPr>
                <w:color w:val="000000"/>
              </w:rPr>
              <w:t> 5</w:t>
            </w:r>
            <w:r>
              <w:rPr>
                <w:color w:val="000000"/>
              </w:rPr>
              <w:t>00</w:t>
            </w:r>
            <w:r w:rsidR="00597CDB" w:rsidRPr="00292DA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054" w:type="pct"/>
            <w:vAlign w:val="center"/>
          </w:tcPr>
          <w:p w:rsidR="00597CDB" w:rsidRPr="007A70AC" w:rsidRDefault="00177E3E" w:rsidP="00177E3E">
            <w:pPr>
              <w:ind w:firstLine="0"/>
              <w:jc w:val="center"/>
            </w:pPr>
            <w:r>
              <w:t>-</w:t>
            </w:r>
          </w:p>
        </w:tc>
        <w:tc>
          <w:tcPr>
            <w:tcW w:w="888" w:type="pct"/>
            <w:vAlign w:val="center"/>
          </w:tcPr>
          <w:p w:rsidR="00597CDB" w:rsidRPr="007A70AC" w:rsidRDefault="00177E3E" w:rsidP="00177E3E">
            <w:pPr>
              <w:ind w:right="-189" w:firstLine="0"/>
              <w:jc w:val="center"/>
            </w:pPr>
            <w:r>
              <w:t>2012</w:t>
            </w:r>
            <w:r w:rsidR="00597CDB">
              <w:t xml:space="preserve"> год</w:t>
            </w:r>
          </w:p>
        </w:tc>
        <w:tc>
          <w:tcPr>
            <w:tcW w:w="1020" w:type="pct"/>
            <w:vAlign w:val="center"/>
          </w:tcPr>
          <w:p w:rsidR="00597CDB" w:rsidRPr="007A70AC" w:rsidRDefault="00177E3E" w:rsidP="00177E3E">
            <w:pPr>
              <w:ind w:right="-189" w:firstLine="0"/>
              <w:jc w:val="center"/>
            </w:pPr>
            <w:r>
              <w:t>2012</w:t>
            </w:r>
            <w:r w:rsidR="00597CDB">
              <w:t xml:space="preserve"> год</w:t>
            </w:r>
          </w:p>
        </w:tc>
      </w:tr>
      <w:tr w:rsidR="00597CDB" w:rsidRPr="00017FD1" w:rsidTr="00177E3E">
        <w:trPr>
          <w:trHeight w:val="368"/>
          <w:tblHeader/>
        </w:trPr>
        <w:tc>
          <w:tcPr>
            <w:tcW w:w="1037" w:type="pct"/>
            <w:vAlign w:val="center"/>
          </w:tcPr>
          <w:p w:rsidR="00597CDB" w:rsidRDefault="00597CDB" w:rsidP="00177E3E">
            <w:pPr>
              <w:ind w:right="175" w:firstLine="0"/>
              <w:rPr>
                <w:bCs/>
              </w:rPr>
            </w:pPr>
            <w:r>
              <w:rPr>
                <w:bCs/>
              </w:rPr>
              <w:t xml:space="preserve">ООО </w:t>
            </w:r>
            <w:r w:rsidR="00177E3E">
              <w:rPr>
                <w:bCs/>
              </w:rPr>
              <w:t>«</w:t>
            </w:r>
            <w:proofErr w:type="spellStart"/>
            <w:r w:rsidR="00177E3E">
              <w:rPr>
                <w:bCs/>
              </w:rPr>
              <w:t>Автоцентр</w:t>
            </w:r>
            <w:proofErr w:type="spellEnd"/>
            <w:r w:rsidR="00177E3E">
              <w:rPr>
                <w:bCs/>
              </w:rPr>
              <w:t xml:space="preserve"> – Атлант – М»</w:t>
            </w:r>
          </w:p>
        </w:tc>
        <w:tc>
          <w:tcPr>
            <w:tcW w:w="1000" w:type="pct"/>
            <w:vAlign w:val="center"/>
          </w:tcPr>
          <w:p w:rsidR="00597CDB" w:rsidRPr="00B42671" w:rsidRDefault="00177E3E" w:rsidP="00177E3E">
            <w:pPr>
              <w:ind w:firstLine="0"/>
            </w:pPr>
            <w:r>
              <w:rPr>
                <w:color w:val="000000"/>
              </w:rPr>
              <w:t>1</w:t>
            </w:r>
            <w:r w:rsidR="00597CDB" w:rsidRPr="00292DAA">
              <w:rPr>
                <w:color w:val="000000"/>
              </w:rPr>
              <w:t> </w:t>
            </w:r>
            <w:r>
              <w:rPr>
                <w:color w:val="000000"/>
              </w:rPr>
              <w:t>710</w:t>
            </w:r>
            <w:r w:rsidR="00597CDB" w:rsidRPr="00292DAA">
              <w:rPr>
                <w:color w:val="000000"/>
              </w:rPr>
              <w:t> 5</w:t>
            </w:r>
            <w:r>
              <w:rPr>
                <w:color w:val="000000"/>
              </w:rPr>
              <w:t>00</w:t>
            </w:r>
            <w:r w:rsidR="00597CDB" w:rsidRPr="00292DAA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054" w:type="pct"/>
            <w:vAlign w:val="center"/>
          </w:tcPr>
          <w:p w:rsidR="00597CDB" w:rsidRDefault="00177E3E" w:rsidP="00177E3E">
            <w:pPr>
              <w:ind w:firstLine="0"/>
              <w:jc w:val="center"/>
            </w:pPr>
            <w:r>
              <w:t>-</w:t>
            </w:r>
          </w:p>
        </w:tc>
        <w:tc>
          <w:tcPr>
            <w:tcW w:w="888" w:type="pct"/>
            <w:vAlign w:val="center"/>
          </w:tcPr>
          <w:p w:rsidR="00597CDB" w:rsidRPr="007A70AC" w:rsidRDefault="00177E3E" w:rsidP="00177E3E">
            <w:pPr>
              <w:ind w:right="-189" w:firstLine="0"/>
              <w:jc w:val="center"/>
            </w:pPr>
            <w:r>
              <w:t>2012</w:t>
            </w:r>
            <w:r w:rsidR="00597CDB">
              <w:t xml:space="preserve"> год</w:t>
            </w:r>
          </w:p>
        </w:tc>
        <w:tc>
          <w:tcPr>
            <w:tcW w:w="1020" w:type="pct"/>
            <w:vAlign w:val="center"/>
          </w:tcPr>
          <w:p w:rsidR="00597CDB" w:rsidRPr="007A70AC" w:rsidRDefault="00177E3E" w:rsidP="00177E3E">
            <w:pPr>
              <w:ind w:right="-189" w:firstLine="0"/>
              <w:jc w:val="center"/>
            </w:pPr>
            <w:r>
              <w:t>2012</w:t>
            </w:r>
            <w:r w:rsidR="00597CDB">
              <w:t xml:space="preserve"> год</w:t>
            </w:r>
          </w:p>
        </w:tc>
      </w:tr>
    </w:tbl>
    <w:p w:rsidR="00597CDB" w:rsidRPr="00584514" w:rsidRDefault="00597CDB" w:rsidP="00597CDB">
      <w:pPr>
        <w:tabs>
          <w:tab w:val="num" w:pos="1080"/>
        </w:tabs>
        <w:ind w:right="-144" w:hanging="284"/>
        <w:rPr>
          <w:sz w:val="26"/>
          <w:szCs w:val="26"/>
        </w:rPr>
      </w:pPr>
    </w:p>
    <w:p w:rsidR="00597CDB" w:rsidRDefault="00CA6B42" w:rsidP="00F04E55">
      <w:pPr>
        <w:widowControl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В связи с тем, что </w:t>
      </w:r>
      <w:proofErr w:type="gramStart"/>
      <w:r>
        <w:rPr>
          <w:position w:val="2"/>
          <w:sz w:val="28"/>
          <w:szCs w:val="28"/>
        </w:rPr>
        <w:t>заявки</w:t>
      </w:r>
      <w:proofErr w:type="gramEnd"/>
      <w:r>
        <w:rPr>
          <w:position w:val="2"/>
          <w:sz w:val="28"/>
          <w:szCs w:val="28"/>
        </w:rPr>
        <w:t xml:space="preserve"> поданные на участие в аукционе </w:t>
      </w:r>
      <w:r w:rsidR="00F04E55">
        <w:rPr>
          <w:position w:val="2"/>
          <w:sz w:val="28"/>
          <w:szCs w:val="28"/>
        </w:rPr>
        <w:t xml:space="preserve">не соответствуют требованиям аукционной документации аукционы признаны не состоявшимися. </w:t>
      </w:r>
    </w:p>
    <w:p w:rsidR="00F04E55" w:rsidRPr="00F04E55" w:rsidRDefault="00F04E55" w:rsidP="00F04E55">
      <w:pPr>
        <w:widowControl/>
        <w:rPr>
          <w:b/>
          <w:position w:val="2"/>
          <w:sz w:val="28"/>
          <w:szCs w:val="28"/>
        </w:rPr>
      </w:pPr>
      <w:r w:rsidRPr="00F04E55">
        <w:rPr>
          <w:b/>
          <w:position w:val="2"/>
          <w:sz w:val="28"/>
          <w:szCs w:val="28"/>
        </w:rPr>
        <w:t>Закупка у единственного поставщика</w:t>
      </w:r>
    </w:p>
    <w:p w:rsidR="00F04E55" w:rsidRDefault="00F04E55" w:rsidP="00F04E55">
      <w:pPr>
        <w:widowControl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Для заключения договора у единственного поставщика проведен анализ цен на поставку автомобиля среди трех претендентов</w:t>
      </w:r>
      <w:r w:rsidR="001D4F4C">
        <w:rPr>
          <w:position w:val="2"/>
          <w:sz w:val="28"/>
          <w:szCs w:val="28"/>
        </w:rPr>
        <w:t>:</w:t>
      </w:r>
    </w:p>
    <w:p w:rsidR="001D4F4C" w:rsidRDefault="0024361B" w:rsidP="00F04E55">
      <w:pPr>
        <w:widowControl/>
        <w:rPr>
          <w:position w:val="2"/>
          <w:sz w:val="28"/>
          <w:szCs w:val="28"/>
        </w:rPr>
      </w:pPr>
      <w:proofErr w:type="spellStart"/>
      <w:r>
        <w:rPr>
          <w:position w:val="2"/>
          <w:sz w:val="28"/>
          <w:szCs w:val="28"/>
        </w:rPr>
        <w:t>Фердинанд-моторс</w:t>
      </w:r>
      <w:proofErr w:type="spellEnd"/>
      <w:r>
        <w:rPr>
          <w:position w:val="2"/>
          <w:sz w:val="28"/>
          <w:szCs w:val="28"/>
        </w:rPr>
        <w:t xml:space="preserve"> – 1709500,00 рублей</w:t>
      </w:r>
    </w:p>
    <w:p w:rsidR="0024361B" w:rsidRDefault="0024361B" w:rsidP="00F04E55">
      <w:pPr>
        <w:widowControl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>Атлант-М – 1651200,00 рублей</w:t>
      </w:r>
    </w:p>
    <w:p w:rsidR="0024361B" w:rsidRDefault="0024361B" w:rsidP="00F04E55">
      <w:pPr>
        <w:widowControl/>
        <w:rPr>
          <w:position w:val="2"/>
          <w:sz w:val="28"/>
          <w:szCs w:val="28"/>
        </w:rPr>
      </w:pPr>
      <w:proofErr w:type="spellStart"/>
      <w:r>
        <w:rPr>
          <w:position w:val="2"/>
          <w:sz w:val="28"/>
          <w:szCs w:val="28"/>
        </w:rPr>
        <w:t>ТрансТехСервис</w:t>
      </w:r>
      <w:proofErr w:type="spellEnd"/>
      <w:r>
        <w:rPr>
          <w:position w:val="2"/>
          <w:sz w:val="28"/>
          <w:szCs w:val="28"/>
        </w:rPr>
        <w:t xml:space="preserve"> – 1710500,00 рублей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ПДЕК было оформлено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протокол</w:t>
      </w:r>
      <w:r w:rsidR="00320851">
        <w:rPr>
          <w:sz w:val="28"/>
          <w:szCs w:val="28"/>
        </w:rPr>
        <w:t>о</w:t>
      </w:r>
      <w:r>
        <w:rPr>
          <w:sz w:val="28"/>
          <w:szCs w:val="28"/>
        </w:rPr>
        <w:t>м заседания ПДЕК</w:t>
      </w:r>
    </w:p>
    <w:p w:rsidR="00912A1A" w:rsidRDefault="00320851" w:rsidP="00D06DC5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>№ 31200060935</w:t>
      </w:r>
      <w:r>
        <w:rPr>
          <w:sz w:val="28"/>
          <w:szCs w:val="28"/>
        </w:rPr>
        <w:t xml:space="preserve"> </w:t>
      </w:r>
      <w:r w:rsidR="00912A1A">
        <w:rPr>
          <w:sz w:val="28"/>
          <w:szCs w:val="28"/>
        </w:rPr>
        <w:t xml:space="preserve">- протокол от </w:t>
      </w:r>
      <w:r>
        <w:rPr>
          <w:sz w:val="28"/>
          <w:szCs w:val="28"/>
        </w:rPr>
        <w:t>5.12.2012 г.</w:t>
      </w:r>
      <w:r w:rsidR="00912A1A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="00912A1A">
        <w:rPr>
          <w:sz w:val="28"/>
          <w:szCs w:val="28"/>
        </w:rPr>
        <w:t>/12</w:t>
      </w:r>
    </w:p>
    <w:p w:rsidR="00912A1A" w:rsidRDefault="0024361B" w:rsidP="00D06DC5">
      <w:pPr>
        <w:ind w:firstLine="709"/>
        <w:rPr>
          <w:sz w:val="28"/>
          <w:szCs w:val="28"/>
        </w:rPr>
      </w:pPr>
      <w:r>
        <w:rPr>
          <w:sz w:val="26"/>
          <w:szCs w:val="26"/>
        </w:rPr>
        <w:t>№ 31200086353 – протокол от 26.12.2012 г. № 17</w:t>
      </w:r>
    </w:p>
    <w:sectPr w:rsidR="00912A1A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42595"/>
    <w:rsid w:val="00550856"/>
    <w:rsid w:val="00584514"/>
    <w:rsid w:val="00597CDB"/>
    <w:rsid w:val="005C23DC"/>
    <w:rsid w:val="005C3644"/>
    <w:rsid w:val="005F7492"/>
    <w:rsid w:val="0061783A"/>
    <w:rsid w:val="006366C9"/>
    <w:rsid w:val="006E67BA"/>
    <w:rsid w:val="0074624B"/>
    <w:rsid w:val="007604F4"/>
    <w:rsid w:val="0079147A"/>
    <w:rsid w:val="007970CF"/>
    <w:rsid w:val="007A4BB9"/>
    <w:rsid w:val="007B1DDF"/>
    <w:rsid w:val="007B5A1F"/>
    <w:rsid w:val="007C4CFE"/>
    <w:rsid w:val="007F2734"/>
    <w:rsid w:val="007F3817"/>
    <w:rsid w:val="007F728E"/>
    <w:rsid w:val="00801B13"/>
    <w:rsid w:val="00877FDD"/>
    <w:rsid w:val="00887B91"/>
    <w:rsid w:val="008935C3"/>
    <w:rsid w:val="008D17F3"/>
    <w:rsid w:val="00911164"/>
    <w:rsid w:val="00912A1A"/>
    <w:rsid w:val="0093770F"/>
    <w:rsid w:val="009E5606"/>
    <w:rsid w:val="00A00691"/>
    <w:rsid w:val="00A31F5B"/>
    <w:rsid w:val="00A34EEA"/>
    <w:rsid w:val="00A55E56"/>
    <w:rsid w:val="00A65D02"/>
    <w:rsid w:val="00A903E4"/>
    <w:rsid w:val="00AC6FAC"/>
    <w:rsid w:val="00B740BE"/>
    <w:rsid w:val="00B8234E"/>
    <w:rsid w:val="00BA3AD6"/>
    <w:rsid w:val="00BD0A31"/>
    <w:rsid w:val="00C00C36"/>
    <w:rsid w:val="00C16152"/>
    <w:rsid w:val="00C2164F"/>
    <w:rsid w:val="00CA3E9E"/>
    <w:rsid w:val="00CA6B42"/>
    <w:rsid w:val="00CF44CB"/>
    <w:rsid w:val="00D06DC5"/>
    <w:rsid w:val="00D2218E"/>
    <w:rsid w:val="00D544CA"/>
    <w:rsid w:val="00D72736"/>
    <w:rsid w:val="00E2703B"/>
    <w:rsid w:val="00E57B3F"/>
    <w:rsid w:val="00EA44CF"/>
    <w:rsid w:val="00EE42F0"/>
    <w:rsid w:val="00F0257A"/>
    <w:rsid w:val="00F04E55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druzhestvoppk.ru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6</cp:revision>
  <cp:lastPrinted>2012-04-03T07:52:00Z</cp:lastPrinted>
  <dcterms:created xsi:type="dcterms:W3CDTF">2013-01-09T09:09:00Z</dcterms:created>
  <dcterms:modified xsi:type="dcterms:W3CDTF">2013-01-10T06:00:00Z</dcterms:modified>
</cp:coreProperties>
</file>