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FE" w:rsidRDefault="00B93493" w:rsidP="003D18FE">
      <w:pPr>
        <w:shd w:val="clear" w:color="auto" w:fill="FFFFFF"/>
        <w:spacing w:after="0" w:line="317" w:lineRule="exact"/>
        <w:ind w:left="4962" w:right="119" w:firstLine="958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Приложение № 6</w:t>
      </w:r>
      <w:r w:rsidR="003D18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3D18FE" w:rsidRPr="00A15C3D" w:rsidRDefault="003D18FE" w:rsidP="003D18FE">
      <w:pPr>
        <w:shd w:val="clear" w:color="auto" w:fill="FFFFFF"/>
        <w:spacing w:after="0" w:line="317" w:lineRule="exact"/>
        <w:ind w:left="4962" w:right="119" w:firstLine="95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Положению о порядке размещения заказов на закупку товаров, выполнение работ, оказание услу</w:t>
      </w:r>
      <w:r w:rsidR="00693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 для обеспечения деятельности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«Содружество»</w:t>
      </w:r>
    </w:p>
    <w:p w:rsidR="003D18FE" w:rsidRDefault="003D18FE" w:rsidP="003D18FE">
      <w:pPr>
        <w:shd w:val="clear" w:color="auto" w:fill="FFFFFF"/>
        <w:spacing w:after="0" w:line="274" w:lineRule="exact"/>
        <w:ind w:left="84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D18FE" w:rsidRDefault="003D18FE" w:rsidP="00AF2168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8FE" w:rsidRDefault="003D18FE" w:rsidP="00AF2168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8FE" w:rsidRDefault="003D18FE" w:rsidP="00AF2168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8FE" w:rsidRDefault="00680AAE" w:rsidP="00AF2168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0220" w:rsidRDefault="00213CC0" w:rsidP="00AF2168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п</w:t>
      </w:r>
      <w:r w:rsidR="00734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остоянно </w:t>
      </w:r>
      <w:proofErr w:type="gramStart"/>
      <w:r w:rsidR="00734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действующей</w:t>
      </w:r>
      <w:proofErr w:type="gramEnd"/>
      <w:r w:rsidR="00734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13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82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единой</w:t>
      </w:r>
      <w:r w:rsidR="00734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13CC0" w:rsidRDefault="006938ED" w:rsidP="00AF2168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ии </w:t>
      </w:r>
      <w:r w:rsidR="00734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АО</w:t>
      </w:r>
      <w:proofErr w:type="gramEnd"/>
      <w:r w:rsidR="00734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«Содружество</w:t>
      </w:r>
      <w:r w:rsidR="00213CC0" w:rsidRPr="00213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bookmarkEnd w:id="0"/>
    </w:p>
    <w:p w:rsidR="00824410" w:rsidRPr="00213CC0" w:rsidRDefault="00824410" w:rsidP="00AF2168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CC0" w:rsidRPr="00213CC0" w:rsidRDefault="00213CC0" w:rsidP="00AF2168">
      <w:pPr>
        <w:numPr>
          <w:ilvl w:val="1"/>
          <w:numId w:val="1"/>
        </w:num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5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остоянно действующая </w:t>
      </w: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единая комиссия </w:t>
      </w:r>
      <w:r w:rsidR="0069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220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«Содружество</w:t>
      </w:r>
      <w:r w:rsidR="006E624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ПДЕ</w:t>
      </w:r>
      <w:r w:rsidR="00BF4A7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обеспечивает формирование и проведение единой политики закупок товаров, работ и услуг (далее </w:t>
      </w:r>
      <w:r w:rsidR="0069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закупок) для нужд </w:t>
      </w:r>
      <w:r w:rsidR="00BF4A7C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«Содружество</w:t>
      </w: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Общество), финансируемых полностью или частично за счет средств</w:t>
      </w:r>
      <w:r w:rsidR="0088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Общества. Деятельность ПДЕ</w:t>
      </w:r>
      <w:r w:rsidR="00BF4A7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обеспечение максимальной эффективности закупок.</w:t>
      </w:r>
    </w:p>
    <w:p w:rsidR="00213CC0" w:rsidRPr="00680AAE" w:rsidRDefault="008829A8" w:rsidP="00680A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ПДЕ</w:t>
      </w:r>
      <w:r w:rsidR="00BF4A7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13CC0"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свою деятельность в соответствии с законодательством Российской Федерации, Уставом, Положением </w:t>
      </w:r>
      <w:r w:rsidR="00213CC0" w:rsidRPr="0068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80AAE" w:rsidRPr="00680AAE">
        <w:rPr>
          <w:rFonts w:ascii="Times New Roman" w:hAnsi="Times New Roman" w:cs="Times New Roman"/>
          <w:sz w:val="28"/>
          <w:szCs w:val="28"/>
        </w:rPr>
        <w:t xml:space="preserve"> порядке размещения заказов на закупку товаров, выполнение работ, оказание услуг для обеспечения деятельности </w:t>
      </w:r>
      <w:r w:rsidR="00680AAE">
        <w:rPr>
          <w:rFonts w:ascii="Times New Roman" w:hAnsi="Times New Roman" w:cs="Times New Roman"/>
          <w:sz w:val="28"/>
          <w:szCs w:val="28"/>
        </w:rPr>
        <w:t>АО «Содружество»</w:t>
      </w:r>
      <w:r w:rsidR="00213CC0"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</w:t>
      </w:r>
      <w:r w:rsidR="0069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Советом директоров </w:t>
      </w:r>
      <w:r w:rsidR="00BF4A7C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«Содружество</w:t>
      </w:r>
      <w:r w:rsidR="00BF4A7C" w:rsidRPr="003A6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9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№ ____ </w:t>
      </w:r>
      <w:proofErr w:type="gramStart"/>
      <w:r w:rsidR="006938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69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________)</w:t>
      </w:r>
      <w:r w:rsidR="00213CC0" w:rsidRPr="003A63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3CC0"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13CC0"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приказами</w:t>
      </w:r>
      <w:proofErr w:type="gramEnd"/>
      <w:r w:rsidR="00213CC0"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распоряжениями Общества, регламентирующими закупочную деятельность, а также настоящим Положением.</w:t>
      </w:r>
    </w:p>
    <w:p w:rsidR="00213CC0" w:rsidRPr="00213CC0" w:rsidRDefault="00213CC0" w:rsidP="00AF2168">
      <w:pPr>
        <w:numPr>
          <w:ilvl w:val="1"/>
          <w:numId w:val="1"/>
        </w:numPr>
        <w:shd w:val="clear" w:color="auto" w:fill="FFFFFF"/>
        <w:tabs>
          <w:tab w:val="left" w:pos="109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Комиссии являются:</w:t>
      </w:r>
    </w:p>
    <w:p w:rsidR="00213CC0" w:rsidRPr="00213CC0" w:rsidRDefault="00213CC0" w:rsidP="00AF2168">
      <w:pPr>
        <w:numPr>
          <w:ilvl w:val="2"/>
          <w:numId w:val="1"/>
        </w:numPr>
        <w:shd w:val="clear" w:color="auto" w:fill="FFFFFF"/>
        <w:tabs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реализация политики закупок в условиях рыночной среды, специально создаваемой путем обеспечения </w:t>
      </w:r>
      <w:proofErr w:type="spellStart"/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конкурентности</w:t>
      </w:r>
      <w:proofErr w:type="spellEnd"/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поставщиков товаров, работ, услуг.</w:t>
      </w:r>
    </w:p>
    <w:p w:rsidR="00213CC0" w:rsidRPr="00213CC0" w:rsidRDefault="00213CC0" w:rsidP="00AF2168">
      <w:pPr>
        <w:numPr>
          <w:ilvl w:val="2"/>
          <w:numId w:val="1"/>
        </w:numPr>
        <w:shd w:val="clear" w:color="auto" w:fill="FFFFFF"/>
        <w:tabs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разработки и утверждения в установленном порядке нормативно-методической базы закупок.</w:t>
      </w:r>
    </w:p>
    <w:p w:rsidR="00213CC0" w:rsidRPr="00213CC0" w:rsidRDefault="00213CC0" w:rsidP="00AF2168">
      <w:pPr>
        <w:numPr>
          <w:ilvl w:val="2"/>
          <w:numId w:val="1"/>
        </w:numPr>
        <w:shd w:val="clear" w:color="auto" w:fill="FFFFFF"/>
        <w:tabs>
          <w:tab w:val="left" w:pos="14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должного уровня конкуренции при закупках, объективности, беспристрастности и прозрачности процедур закупок, справедливого и равного отношения ко всем поставщикам.</w:t>
      </w:r>
    </w:p>
    <w:p w:rsidR="00213CC0" w:rsidRPr="00213CC0" w:rsidRDefault="009C74E1" w:rsidP="00AF2168">
      <w:pPr>
        <w:numPr>
          <w:ilvl w:val="1"/>
          <w:numId w:val="1"/>
        </w:numPr>
        <w:shd w:val="clear" w:color="auto" w:fill="FFFFFF"/>
        <w:tabs>
          <w:tab w:val="left" w:pos="99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компетенции ПДЕ</w:t>
      </w:r>
      <w:r w:rsidR="00BF4A7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13CC0"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относится:</w:t>
      </w:r>
    </w:p>
    <w:p w:rsidR="00213CC0" w:rsidRPr="00472775" w:rsidRDefault="00213CC0" w:rsidP="00AF2168">
      <w:pPr>
        <w:numPr>
          <w:ilvl w:val="2"/>
          <w:numId w:val="1"/>
        </w:numPr>
        <w:shd w:val="clear" w:color="auto" w:fill="FFFFFF"/>
        <w:tabs>
          <w:tab w:val="left" w:pos="14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27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7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разработкой необходимых нормативных и методических документов по планированию и организации закупок на</w:t>
      </w:r>
      <w:r w:rsidR="003F3EAE" w:rsidRPr="0047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применения конкурентных</w:t>
      </w:r>
      <w:r w:rsidRPr="0047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</w:t>
      </w:r>
      <w:r w:rsidR="0020219F" w:rsidRPr="0047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</w:t>
      </w:r>
      <w:r w:rsidRPr="004727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CC0" w:rsidRPr="00472775" w:rsidRDefault="00213CC0" w:rsidP="00AF2168">
      <w:pPr>
        <w:numPr>
          <w:ilvl w:val="2"/>
          <w:numId w:val="1"/>
        </w:numPr>
        <w:shd w:val="clear" w:color="auto" w:fill="FFFFFF"/>
        <w:tabs>
          <w:tab w:val="left" w:pos="12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</w:t>
      </w:r>
      <w:r w:rsidR="00E40B34" w:rsidRPr="0047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</w:t>
      </w:r>
      <w:r w:rsidR="007B2DC0" w:rsidRPr="0047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неконкурентных </w:t>
      </w:r>
      <w:r w:rsidRPr="0047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закупок.</w:t>
      </w:r>
    </w:p>
    <w:p w:rsidR="00213CC0" w:rsidRPr="00213CC0" w:rsidRDefault="00213CC0" w:rsidP="00AF2168">
      <w:pPr>
        <w:numPr>
          <w:ilvl w:val="2"/>
          <w:numId w:val="1"/>
        </w:numPr>
        <w:shd w:val="clear" w:color="auto" w:fill="FFFFFF"/>
        <w:tabs>
          <w:tab w:val="left" w:pos="120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годовой комплексной программы</w:t>
      </w:r>
      <w:bookmarkStart w:id="1" w:name="_GoBack"/>
      <w:bookmarkEnd w:id="1"/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закупок.</w:t>
      </w:r>
    </w:p>
    <w:p w:rsidR="00213CC0" w:rsidRPr="00213CC0" w:rsidRDefault="00213CC0" w:rsidP="00AF2168">
      <w:pPr>
        <w:numPr>
          <w:ilvl w:val="2"/>
          <w:numId w:val="1"/>
        </w:numPr>
        <w:shd w:val="clear" w:color="auto" w:fill="FFFFFF"/>
        <w:tabs>
          <w:tab w:val="left" w:pos="12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Рассмотрение спорных вопросов и жалоб в ходе осуществлен</w:t>
      </w:r>
      <w:r w:rsidR="0058481C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закупок Общества</w:t>
      </w: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CC0" w:rsidRPr="00213CC0" w:rsidRDefault="0058481C" w:rsidP="00AF2168">
      <w:pPr>
        <w:shd w:val="clear" w:color="auto" w:fill="FFFFFF"/>
        <w:tabs>
          <w:tab w:val="left" w:pos="13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213CC0"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состояния дел в области закупок для нужд Общества, направление ежегодных докладов руководству Общества по указанному вопросу, а также предложений по совершенствованию системы закупок.</w:t>
      </w:r>
    </w:p>
    <w:p w:rsidR="00213CC0" w:rsidRPr="00213CC0" w:rsidRDefault="0058481C" w:rsidP="00AF2168">
      <w:pPr>
        <w:shd w:val="clear" w:color="auto" w:fill="FFFFFF"/>
        <w:tabs>
          <w:tab w:val="left" w:pos="13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213CC0"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выполнения требований законодательства Российской Федерации, внутренних нормативных документов Общества при осуществлении закупок.</w:t>
      </w:r>
    </w:p>
    <w:p w:rsidR="00213CC0" w:rsidRPr="00213CC0" w:rsidRDefault="0058481C" w:rsidP="00120DA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="00213CC0"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действия в соответствии с приказами и распоряжениями Общества.</w:t>
      </w:r>
    </w:p>
    <w:p w:rsidR="00213CC0" w:rsidRPr="00120DAB" w:rsidRDefault="00213CC0" w:rsidP="00120DAB">
      <w:pPr>
        <w:pStyle w:val="a3"/>
        <w:numPr>
          <w:ilvl w:val="0"/>
          <w:numId w:val="6"/>
        </w:numPr>
        <w:shd w:val="clear" w:color="auto" w:fill="FFFFFF"/>
        <w:tabs>
          <w:tab w:val="left" w:pos="1099"/>
          <w:tab w:val="left" w:pos="2342"/>
          <w:tab w:val="left" w:pos="564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выносимых в</w:t>
      </w:r>
      <w:r w:rsidR="009C7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опросов на рассмотрение ПДЕ</w:t>
      </w:r>
      <w:r w:rsidR="0058481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8481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</w:t>
      </w:r>
      <w:r w:rsidR="009C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своих задач ПДЕ</w:t>
      </w:r>
      <w:r w:rsidR="0058481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8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(члены комиссии, ответственный секретарь комис</w:t>
      </w:r>
      <w:r w:rsidR="00584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</w:t>
      </w:r>
      <w:r w:rsidRPr="0058481C">
        <w:rPr>
          <w:rFonts w:ascii="Times New Roman" w:eastAsia="Times New Roman" w:hAnsi="Times New Roman" w:cs="Times New Roman"/>
          <w:sz w:val="28"/>
          <w:szCs w:val="28"/>
          <w:lang w:eastAsia="ru-RU"/>
        </w:rPr>
        <w:t>) вправе запрашивать необходимые документ</w:t>
      </w:r>
      <w:r w:rsidR="0058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 информацию у отделов и секторов </w:t>
      </w:r>
      <w:r w:rsidR="003B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</w:t>
      </w:r>
      <w:r w:rsidRPr="0012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почты, телефонной свя</w:t>
      </w:r>
      <w:r w:rsidR="0058481C" w:rsidRPr="00120DAB">
        <w:rPr>
          <w:rFonts w:ascii="Times New Roman" w:eastAsia="Times New Roman" w:hAnsi="Times New Roman" w:cs="Times New Roman"/>
          <w:sz w:val="28"/>
          <w:szCs w:val="28"/>
          <w:lang w:eastAsia="ru-RU"/>
        </w:rPr>
        <w:t>зи, а та</w:t>
      </w:r>
      <w:r w:rsidR="009C74E1">
        <w:rPr>
          <w:rFonts w:ascii="Times New Roman" w:eastAsia="Times New Roman" w:hAnsi="Times New Roman" w:cs="Times New Roman"/>
          <w:sz w:val="28"/>
          <w:szCs w:val="28"/>
          <w:lang w:eastAsia="ru-RU"/>
        </w:rPr>
        <w:t>к же  привлекать их к работе ПДЕ</w:t>
      </w:r>
      <w:r w:rsidR="0058481C" w:rsidRPr="00120DAB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Pr="0012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3CC0" w:rsidRPr="0058481C" w:rsidRDefault="009C74E1" w:rsidP="00AF2168">
      <w:pPr>
        <w:pStyle w:val="a3"/>
        <w:numPr>
          <w:ilvl w:val="0"/>
          <w:numId w:val="6"/>
        </w:numPr>
        <w:shd w:val="clear" w:color="auto" w:fill="FFFFFF"/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ПДЕ</w:t>
      </w:r>
      <w:r w:rsidR="0058481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13CC0" w:rsidRPr="0058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свою деятельность путем проведения заседаний на основании указания Председателя комиссии (при его отсутствии - заместителя Председателя комиссии), на основании сформированной ответственным секретарем повестки.</w:t>
      </w:r>
    </w:p>
    <w:p w:rsidR="00213CC0" w:rsidRPr="0058481C" w:rsidRDefault="00213CC0" w:rsidP="00AF2168">
      <w:pPr>
        <w:pStyle w:val="a3"/>
        <w:numPr>
          <w:ilvl w:val="0"/>
          <w:numId w:val="6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9C7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ПДЕ</w:t>
      </w:r>
      <w:r w:rsidR="0058481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8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путем опроса (в заочной форме) по поручению Председателя комиссии (при его отсутствии - заместителя Председателя комиссии), при этом ответственным секретарем комиссии обеспечива</w:t>
      </w:r>
      <w:r w:rsidR="009C74E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голосование членов ПДЕ</w:t>
      </w:r>
      <w:r w:rsidR="0058481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8481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посредством электронных сре</w:t>
      </w:r>
      <w:proofErr w:type="gramStart"/>
      <w:r w:rsidRPr="0058481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58481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язи. П</w:t>
      </w:r>
      <w:r w:rsidR="009C7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проведении заседаний ПДЕ</w:t>
      </w:r>
      <w:r w:rsidR="0058481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8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очной форме допускается участие в голосован</w:t>
      </w:r>
      <w:r w:rsidR="009C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отсутствующих членов ПДЕ</w:t>
      </w:r>
      <w:r w:rsidR="0058481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8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опроса (представления опросных бюллетеней).</w:t>
      </w:r>
    </w:p>
    <w:p w:rsidR="00213CC0" w:rsidRPr="00920E77" w:rsidRDefault="00213CC0" w:rsidP="00AF2168">
      <w:pPr>
        <w:pStyle w:val="a3"/>
        <w:numPr>
          <w:ilvl w:val="0"/>
          <w:numId w:val="6"/>
        </w:numPr>
        <w:shd w:val="clear" w:color="auto" w:fill="FFFFFF"/>
        <w:tabs>
          <w:tab w:val="left" w:pos="10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E7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 составляет половину сп</w:t>
      </w:r>
      <w:r w:rsidR="009C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исочного состава членов ПДЕ</w:t>
      </w:r>
      <w:r w:rsidR="00920E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2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(считаются присутствующие на заседании и представившие опросные бюллетени).</w:t>
      </w:r>
    </w:p>
    <w:p w:rsidR="00213CC0" w:rsidRPr="00920E77" w:rsidRDefault="009C74E1" w:rsidP="00AF2168">
      <w:pPr>
        <w:pStyle w:val="a3"/>
        <w:numPr>
          <w:ilvl w:val="0"/>
          <w:numId w:val="6"/>
        </w:numPr>
        <w:shd w:val="clear" w:color="auto" w:fill="FFFFFF"/>
        <w:tabs>
          <w:tab w:val="left" w:pos="1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ПДЕ</w:t>
      </w:r>
      <w:r w:rsidR="00920E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13CC0" w:rsidRPr="0092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Председатель комиссии, который назначает дату, время и место проведения заседания, утверждает повестку заседания и ведет заседания Комиссии.</w:t>
      </w:r>
    </w:p>
    <w:p w:rsidR="00213CC0" w:rsidRPr="00920E77" w:rsidRDefault="00213CC0" w:rsidP="00AF2168">
      <w:pPr>
        <w:pStyle w:val="a3"/>
        <w:numPr>
          <w:ilvl w:val="0"/>
          <w:numId w:val="6"/>
        </w:numPr>
        <w:shd w:val="clear" w:color="auto" w:fill="FFFFFF"/>
        <w:tabs>
          <w:tab w:val="left" w:pos="109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E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Председателя комиссии его функции осуществляет заместитель Председателя комиссии.</w:t>
      </w:r>
    </w:p>
    <w:p w:rsidR="008555F6" w:rsidRPr="008555F6" w:rsidRDefault="008555F6" w:rsidP="00AF2168">
      <w:pPr>
        <w:shd w:val="clear" w:color="auto" w:fill="FFFFFF"/>
        <w:tabs>
          <w:tab w:val="left" w:pos="1138"/>
          <w:tab w:val="left" w:pos="12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20E77" w:rsidRPr="0085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CC0" w:rsidRPr="0085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подготовки материалов для заседаний Комиссии осуществляется </w:t>
      </w:r>
      <w:r w:rsidRPr="00855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сектором договорной работы и ценовой экспертизы с привлечением отделов и секторов</w:t>
      </w:r>
      <w:r w:rsidR="00213CC0" w:rsidRPr="0085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</w:t>
      </w:r>
      <w:r w:rsidRPr="00855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3CC0" w:rsidRPr="0085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3CC0" w:rsidRPr="008555F6" w:rsidRDefault="009C74E1" w:rsidP="00AF2168">
      <w:pPr>
        <w:pStyle w:val="a3"/>
        <w:numPr>
          <w:ilvl w:val="0"/>
          <w:numId w:val="7"/>
        </w:numPr>
        <w:shd w:val="clear" w:color="auto" w:fill="FFFFFF"/>
        <w:tabs>
          <w:tab w:val="left" w:pos="1138"/>
          <w:tab w:val="left" w:pos="129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ПДЕ</w:t>
      </w:r>
      <w:r w:rsidR="00AF216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13CC0" w:rsidRPr="008555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3CC0" w:rsidRPr="00AF2168" w:rsidRDefault="00213CC0" w:rsidP="00AF2168">
      <w:pPr>
        <w:pStyle w:val="a3"/>
        <w:numPr>
          <w:ilvl w:val="1"/>
          <w:numId w:val="8"/>
        </w:numPr>
        <w:shd w:val="clear" w:color="auto" w:fill="FFFFFF"/>
        <w:tabs>
          <w:tab w:val="left" w:pos="149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</w:t>
      </w:r>
      <w:r w:rsidR="009C74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 предложений членов ПДЕ</w:t>
      </w:r>
      <w:r w:rsidR="00AF216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F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отделов и секторов </w:t>
      </w:r>
      <w:r w:rsidRPr="00AF21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форми</w:t>
      </w:r>
      <w:r w:rsidR="009C74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рует повестку заседания ПДЕ</w:t>
      </w:r>
      <w:r w:rsidR="005F7BE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F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представляет</w:t>
      </w:r>
      <w:r w:rsidR="005F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</w:t>
      </w:r>
      <w:r w:rsidRPr="00AF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утверждение Председателю комиссии.</w:t>
      </w:r>
    </w:p>
    <w:p w:rsidR="00213CC0" w:rsidRPr="00291C74" w:rsidRDefault="00213CC0" w:rsidP="00291C74">
      <w:pPr>
        <w:pStyle w:val="a3"/>
        <w:numPr>
          <w:ilvl w:val="1"/>
          <w:numId w:val="8"/>
        </w:numPr>
        <w:shd w:val="clear" w:color="auto" w:fill="FFFFFF"/>
        <w:tabs>
          <w:tab w:val="left" w:pos="138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материалов д</w:t>
      </w:r>
      <w:r w:rsidR="00291C7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проведения заседания ПД</w:t>
      </w:r>
      <w:r w:rsidR="009C74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91C7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запрашивает у инициатора* вопроса дополнительные, обосновывающие </w:t>
      </w:r>
      <w:r w:rsidRPr="00291C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 по выносимому вопр</w:t>
      </w:r>
      <w:r w:rsidR="003B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 посредством резолюций </w:t>
      </w:r>
      <w:r w:rsidR="00800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электронного документооборота</w:t>
      </w:r>
      <w:r w:rsidRPr="00291C7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телефонной (факсимильной) связи.</w:t>
      </w:r>
    </w:p>
    <w:p w:rsidR="00213CC0" w:rsidRPr="00213CC0" w:rsidRDefault="009C74E1" w:rsidP="00291C74">
      <w:pPr>
        <w:numPr>
          <w:ilvl w:val="2"/>
          <w:numId w:val="8"/>
        </w:numPr>
        <w:shd w:val="clear" w:color="auto" w:fill="FFFFFF"/>
        <w:tabs>
          <w:tab w:val="left" w:pos="153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членов ПДЕ</w:t>
      </w:r>
      <w:r w:rsidR="00291C7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13CC0"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предстоящем заседании Комиссии путём направления письменных уведомлений, содержащих повестку дня.</w:t>
      </w:r>
    </w:p>
    <w:p w:rsidR="00213CC0" w:rsidRPr="00213CC0" w:rsidRDefault="00213CC0" w:rsidP="00291C74">
      <w:pPr>
        <w:numPr>
          <w:ilvl w:val="2"/>
          <w:numId w:val="8"/>
        </w:numPr>
        <w:shd w:val="clear" w:color="auto" w:fill="FFFFFF"/>
        <w:tabs>
          <w:tab w:val="left" w:pos="151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своевременное направление членам Комиссии материалов по вопросам повестки дня.</w:t>
      </w:r>
    </w:p>
    <w:p w:rsidR="00213CC0" w:rsidRPr="00213CC0" w:rsidRDefault="009C74E1" w:rsidP="00291C74">
      <w:pPr>
        <w:numPr>
          <w:ilvl w:val="2"/>
          <w:numId w:val="8"/>
        </w:numPr>
        <w:shd w:val="clear" w:color="auto" w:fill="FFFFFF"/>
        <w:tabs>
          <w:tab w:val="left" w:pos="143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заседания ПДЕ</w:t>
      </w:r>
      <w:r w:rsidR="00F67E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13CC0"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 протокол, который подписывается председательствующим лицом и ответственным секретарем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 Члены ПДЕ</w:t>
      </w:r>
      <w:r w:rsidR="00F6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13CC0"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письменно изложить свое особое мнение, которое приобщается к протоколу заседания.</w:t>
      </w:r>
    </w:p>
    <w:p w:rsidR="00213CC0" w:rsidRPr="00213CC0" w:rsidRDefault="009C74E1" w:rsidP="00291C74">
      <w:pPr>
        <w:numPr>
          <w:ilvl w:val="0"/>
          <w:numId w:val="8"/>
        </w:numPr>
        <w:shd w:val="clear" w:color="auto" w:fill="FFFFFF"/>
        <w:tabs>
          <w:tab w:val="left" w:pos="112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ПДЕ</w:t>
      </w:r>
      <w:r w:rsidR="00F67E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13CC0"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большинством голосов, принявших участие в заседании членов (в том числе представивших опросные бюллетени). В случае равенства голосов голос Председателя комиссии является решающим.</w:t>
      </w:r>
    </w:p>
    <w:p w:rsidR="00213CC0" w:rsidRPr="004E40AD" w:rsidRDefault="009C74E1" w:rsidP="004E40AD">
      <w:pPr>
        <w:pStyle w:val="a3"/>
        <w:numPr>
          <w:ilvl w:val="0"/>
          <w:numId w:val="8"/>
        </w:numPr>
        <w:shd w:val="clear" w:color="auto" w:fill="FFFFFF"/>
        <w:tabs>
          <w:tab w:val="left" w:pos="122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ПДЕ</w:t>
      </w:r>
      <w:r w:rsidR="00F67E62" w:rsidRPr="004E40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13CC0" w:rsidRPr="004E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доводятся до сведения заинтересованных лиц в форме выписок из протоколов ее заседания.</w:t>
      </w:r>
    </w:p>
    <w:p w:rsidR="00496FC5" w:rsidRDefault="00496FC5" w:rsidP="00496FC5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FC5" w:rsidRDefault="00496FC5" w:rsidP="00496FC5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FC5" w:rsidRDefault="00496FC5" w:rsidP="00496FC5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FC5" w:rsidRDefault="00496FC5" w:rsidP="00496FC5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FC5" w:rsidRDefault="00496FC5" w:rsidP="00496FC5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FC5" w:rsidRDefault="00496FC5" w:rsidP="00496FC5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FC5" w:rsidRDefault="00496FC5" w:rsidP="00496FC5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FC5" w:rsidRDefault="00496FC5" w:rsidP="00496FC5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FC5" w:rsidRDefault="00496FC5" w:rsidP="00496FC5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FC5" w:rsidRDefault="00496FC5" w:rsidP="00496FC5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FC5" w:rsidRDefault="00496FC5" w:rsidP="00496FC5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FC5" w:rsidRDefault="00496FC5" w:rsidP="00496FC5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FC5" w:rsidRDefault="00496FC5" w:rsidP="00496FC5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FC5" w:rsidRDefault="00496FC5" w:rsidP="00496FC5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FC5" w:rsidRDefault="00496FC5" w:rsidP="00496FC5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FC5" w:rsidRDefault="00496FC5" w:rsidP="00496FC5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FC5" w:rsidRDefault="00496FC5" w:rsidP="00496FC5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FC5" w:rsidRDefault="00496FC5" w:rsidP="00496FC5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FC5" w:rsidRDefault="00496FC5" w:rsidP="00496FC5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FC5" w:rsidRDefault="00496FC5" w:rsidP="00496FC5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FC5" w:rsidRPr="00213CC0" w:rsidRDefault="00496FC5" w:rsidP="00496FC5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8E" w:rsidRDefault="00680AAE" w:rsidP="00680A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 инициатор</w:t>
      </w:r>
      <w:r w:rsidR="007A4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(отдел или сектор </w:t>
      </w:r>
      <w:r w:rsidR="00496FC5"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«Содружество»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05C75" w:rsidRDefault="00405C75" w:rsidP="00571F52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2C96" w:rsidRDefault="00212C96" w:rsidP="00571F52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AAE" w:rsidRDefault="00680AAE" w:rsidP="00571F52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AAE" w:rsidRDefault="00680AAE" w:rsidP="00571F52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AAE" w:rsidRDefault="00680AAE" w:rsidP="00571F52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2C96" w:rsidRDefault="00212C96" w:rsidP="00571F52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3CC0" w:rsidRPr="00213CC0" w:rsidRDefault="00213CC0" w:rsidP="00571F52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Регламент работы п</w:t>
      </w:r>
      <w:r w:rsidR="00571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остоянно действующей </w:t>
      </w:r>
      <w:r w:rsidRPr="00213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6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единой</w:t>
      </w:r>
    </w:p>
    <w:p w:rsidR="00213CC0" w:rsidRPr="00213CC0" w:rsidRDefault="005C6DE4" w:rsidP="00571F52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ии </w:t>
      </w:r>
      <w:r w:rsidR="00B53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1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АО</w:t>
      </w:r>
      <w:proofErr w:type="gramEnd"/>
      <w:r w:rsidR="00571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«Содружество</w:t>
      </w:r>
      <w:r w:rsidR="00213CC0" w:rsidRPr="00213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bookmarkEnd w:id="2"/>
    </w:p>
    <w:p w:rsidR="00213CC0" w:rsidRPr="00213CC0" w:rsidRDefault="00213CC0" w:rsidP="00AF2168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2"/>
      <w:r w:rsidRPr="00213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  <w:bookmarkEnd w:id="3"/>
    </w:p>
    <w:p w:rsidR="00213CC0" w:rsidRPr="00571F52" w:rsidRDefault="005C6DE4" w:rsidP="005C6DE4">
      <w:pPr>
        <w:pStyle w:val="a3"/>
        <w:shd w:val="clear" w:color="auto" w:fill="FFFFFF"/>
        <w:tabs>
          <w:tab w:val="left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213CC0" w:rsidRPr="00571F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Регламент разработан в соответствии с Положением о п</w:t>
      </w:r>
      <w:r w:rsidR="0057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остоянно действующей </w:t>
      </w:r>
      <w:r w:rsidR="00213CC0" w:rsidRPr="0057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F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</w:t>
      </w:r>
      <w:proofErr w:type="gramStart"/>
      <w:r w:rsidR="00571F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0788D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proofErr w:type="gramEnd"/>
      <w:r w:rsidR="0060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«Содружество» (далее - ПДЕ</w:t>
      </w:r>
      <w:r w:rsidR="00571F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13CC0" w:rsidRPr="00571F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13CC0" w:rsidRPr="00213CC0" w:rsidRDefault="0060788D" w:rsidP="00680AAE">
      <w:pPr>
        <w:numPr>
          <w:ilvl w:val="0"/>
          <w:numId w:val="1"/>
        </w:numPr>
        <w:shd w:val="clear" w:color="auto" w:fill="FFFFFF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ПДЕ</w:t>
      </w:r>
      <w:r w:rsidR="00571F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13CC0"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строится на принципах коллегиальности, свободы обсуждения рассматриваемых вопросов, разумной открытости, ответственности за принимаемые решения.</w:t>
      </w:r>
    </w:p>
    <w:p w:rsidR="00213CC0" w:rsidRPr="00213CC0" w:rsidRDefault="00213CC0" w:rsidP="00680AAE">
      <w:pPr>
        <w:numPr>
          <w:ilvl w:val="0"/>
          <w:numId w:val="1"/>
        </w:numPr>
        <w:shd w:val="clear" w:color="auto" w:fill="FFFFFF"/>
        <w:tabs>
          <w:tab w:val="left" w:pos="14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Регламент конкретизир</w:t>
      </w:r>
      <w:r w:rsidR="00921AA5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 права и обязанности ПДЕ</w:t>
      </w:r>
      <w:r w:rsidR="00571F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определяет порядок:</w:t>
      </w:r>
    </w:p>
    <w:p w:rsidR="00213CC0" w:rsidRPr="00213CC0" w:rsidRDefault="0060788D" w:rsidP="00680AAE">
      <w:pPr>
        <w:numPr>
          <w:ilvl w:val="0"/>
          <w:numId w:val="4"/>
        </w:numPr>
        <w:shd w:val="clear" w:color="auto" w:fill="FFFFFF"/>
        <w:tabs>
          <w:tab w:val="left" w:pos="9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заседаний ПДЕ</w:t>
      </w:r>
      <w:r w:rsidR="00571F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13CC0"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внесения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опросов на рассмотрение ПДЕ</w:t>
      </w:r>
      <w:r w:rsidR="00571F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13CC0"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3CC0" w:rsidRPr="00213CC0" w:rsidRDefault="0060788D" w:rsidP="00AF2168">
      <w:pPr>
        <w:numPr>
          <w:ilvl w:val="0"/>
          <w:numId w:val="4"/>
        </w:numPr>
        <w:shd w:val="clear" w:color="auto" w:fill="FFFFFF"/>
        <w:tabs>
          <w:tab w:val="left" w:pos="1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заседаний ПДЕ</w:t>
      </w:r>
      <w:r w:rsidR="00371AE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13CC0"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принятия и оформления ее решений;</w:t>
      </w:r>
    </w:p>
    <w:p w:rsidR="00213CC0" w:rsidRPr="00213CC0" w:rsidRDefault="00213CC0" w:rsidP="00AF2168">
      <w:pPr>
        <w:numPr>
          <w:ilvl w:val="0"/>
          <w:numId w:val="4"/>
        </w:numPr>
        <w:shd w:val="clear" w:color="auto" w:fill="FFFFFF"/>
        <w:tabs>
          <w:tab w:val="left" w:pos="87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D6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60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решений ПДЕ</w:t>
      </w:r>
      <w:r w:rsidR="00371AE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CC0" w:rsidRPr="00213CC0" w:rsidRDefault="00213CC0" w:rsidP="00AF2168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3"/>
      <w:r w:rsidRPr="00213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подготовки заседаний Комиссии</w:t>
      </w:r>
      <w:bookmarkEnd w:id="4"/>
    </w:p>
    <w:p w:rsidR="00213CC0" w:rsidRPr="00213CC0" w:rsidRDefault="0060788D" w:rsidP="00AF2168">
      <w:pPr>
        <w:numPr>
          <w:ilvl w:val="0"/>
          <w:numId w:val="5"/>
        </w:numPr>
        <w:shd w:val="clear" w:color="auto" w:fill="FFFFFF"/>
        <w:tabs>
          <w:tab w:val="left" w:pos="1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заседания ПДЕ</w:t>
      </w:r>
      <w:r w:rsidR="00810D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13CC0"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ответственным секретарем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на основании решений ПДЕ</w:t>
      </w:r>
      <w:r w:rsidR="00810D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13CC0"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предложений членов ПДЕ</w:t>
      </w:r>
      <w:r w:rsidR="0081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К, отделов и секторов </w:t>
      </w:r>
      <w:r w:rsidR="00B06DDD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«Содружество</w:t>
      </w:r>
      <w:r w:rsidR="00213CC0"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Общество) о рассмотрении от</w:t>
      </w:r>
      <w:r w:rsidR="00B06D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носящихся к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ПДЕ</w:t>
      </w:r>
      <w:r w:rsidR="00B06DD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13CC0"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и утверждается Председателем комиссии.</w:t>
      </w:r>
    </w:p>
    <w:p w:rsidR="00213CC0" w:rsidRPr="00213CC0" w:rsidRDefault="00213CC0" w:rsidP="00AF2168">
      <w:pPr>
        <w:numPr>
          <w:ilvl w:val="0"/>
          <w:numId w:val="5"/>
        </w:numPr>
        <w:shd w:val="clear" w:color="auto" w:fill="FFFFFF"/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включения вопро</w:t>
      </w:r>
      <w:r w:rsidR="006078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 в повестку заседания ПДЕ</w:t>
      </w:r>
      <w:r w:rsidR="00B8104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инициатор вынесения вопроса представляет в </w:t>
      </w:r>
      <w:r w:rsidR="00B810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договорной работы и ценовой экспертизы</w:t>
      </w: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документы:</w:t>
      </w:r>
    </w:p>
    <w:p w:rsidR="00213CC0" w:rsidRPr="00213CC0" w:rsidRDefault="00D457A7" w:rsidP="00AF2168">
      <w:pPr>
        <w:numPr>
          <w:ilvl w:val="0"/>
          <w:numId w:val="4"/>
        </w:numPr>
        <w:shd w:val="clear" w:color="auto" w:fill="FFFFFF"/>
        <w:tabs>
          <w:tab w:val="left" w:pos="8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имя генерального директора Общества</w:t>
      </w:r>
      <w:r w:rsidR="00213CC0"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включении вопроса в повестку заседания;</w:t>
      </w:r>
    </w:p>
    <w:p w:rsidR="00213CC0" w:rsidRPr="00213CC0" w:rsidRDefault="00213CC0" w:rsidP="00AF2168">
      <w:pPr>
        <w:numPr>
          <w:ilvl w:val="0"/>
          <w:numId w:val="4"/>
        </w:numPr>
        <w:shd w:val="clear" w:color="auto" w:fill="FFFFFF"/>
        <w:tabs>
          <w:tab w:val="left" w:pos="10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 с приложени</w:t>
      </w:r>
      <w:r w:rsidR="00D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 w:rsidR="006078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имя Председателя ПДЕ</w:t>
      </w:r>
      <w:r w:rsidR="00D457A7" w:rsidRP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EE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типовой форме с обоснованием включения вопроса в повестку заседания (приложение к настоящему Регламенту);</w:t>
      </w:r>
    </w:p>
    <w:p w:rsidR="00213CC0" w:rsidRPr="00213CC0" w:rsidRDefault="00213CC0" w:rsidP="00AF2168">
      <w:pPr>
        <w:numPr>
          <w:ilvl w:val="0"/>
          <w:numId w:val="4"/>
        </w:numPr>
        <w:shd w:val="clear" w:color="auto" w:fill="FFFFFF"/>
        <w:tabs>
          <w:tab w:val="left" w:pos="1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документов, выносимых на рассмотрение Комиссии, и информационные материалы по вопросу;</w:t>
      </w:r>
    </w:p>
    <w:p w:rsidR="00213CC0" w:rsidRPr="00213CC0" w:rsidRDefault="009F4656" w:rsidP="00AF2168">
      <w:pPr>
        <w:numPr>
          <w:ilvl w:val="0"/>
          <w:numId w:val="4"/>
        </w:num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</w:t>
      </w:r>
      <w:r w:rsidR="00213CC0"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Годовой комплексной программы закупок в случае вынесения вопроса о корректировке плана закупок;</w:t>
      </w:r>
    </w:p>
    <w:p w:rsidR="00213CC0" w:rsidRPr="00213CC0" w:rsidRDefault="00213CC0" w:rsidP="00AF2168">
      <w:pPr>
        <w:numPr>
          <w:ilvl w:val="0"/>
          <w:numId w:val="4"/>
        </w:numPr>
        <w:shd w:val="clear" w:color="auto" w:fill="FFFFFF"/>
        <w:tabs>
          <w:tab w:val="left" w:pos="87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Комиссии по вопросу.</w:t>
      </w:r>
    </w:p>
    <w:p w:rsidR="00213CC0" w:rsidRPr="00213CC0" w:rsidRDefault="00213CC0" w:rsidP="00AF21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CC0" w:rsidRPr="00213CC0" w:rsidRDefault="00213CC0" w:rsidP="008C6193">
      <w:pPr>
        <w:numPr>
          <w:ilvl w:val="0"/>
          <w:numId w:val="1"/>
        </w:numPr>
        <w:shd w:val="clear" w:color="auto" w:fill="FFFFFF"/>
        <w:tabs>
          <w:tab w:val="left" w:pos="1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заседаний Комиссии обеспечивает ответственный секретарь комиссии.</w:t>
      </w:r>
    </w:p>
    <w:p w:rsidR="00213CC0" w:rsidRPr="00213CC0" w:rsidRDefault="00405C75" w:rsidP="008C6193">
      <w:pPr>
        <w:shd w:val="clear" w:color="auto" w:fill="FFFFFF"/>
        <w:tabs>
          <w:tab w:val="left" w:pos="13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закупки</w:t>
      </w:r>
      <w:r w:rsidR="00213CC0"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ответственные за подготовку рассматриваемых вопросов, готовят необходимые материалы, предложения в проект протокольного решения и представляют их ответственному секретарю комиссии не позднее</w:t>
      </w:r>
      <w:r w:rsidR="00AE51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3CC0"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четыре рабочих дня до заседания.</w:t>
      </w:r>
    </w:p>
    <w:p w:rsidR="00213CC0" w:rsidRPr="00213CC0" w:rsidRDefault="00213CC0" w:rsidP="008C6193">
      <w:pPr>
        <w:shd w:val="clear" w:color="auto" w:fill="FFFFFF"/>
        <w:tabs>
          <w:tab w:val="left" w:pos="1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AE51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два рабочих дня </w:t>
      </w:r>
      <w:r w:rsidR="00BB21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проведения заседания ПДЕ</w:t>
      </w:r>
      <w:r w:rsidR="00405C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секретарь комисси</w:t>
      </w:r>
      <w:r w:rsidR="00BB217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рассылает всем членам ПДЕ</w:t>
      </w:r>
      <w:r w:rsidR="00405C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приглашение, </w:t>
      </w: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утвержденную Председателем комиссии повестку и иные материалы предстоящего заседания.</w:t>
      </w:r>
    </w:p>
    <w:p w:rsidR="00213CC0" w:rsidRPr="00213CC0" w:rsidRDefault="00213CC0" w:rsidP="008C6193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приглашенным на заседание, но не являющимся членами Комиссии, рассылается приглашение с указанием тех вопросов повестки, на рассмотрение которых они приглашаются, и необходимые материалы.</w:t>
      </w:r>
    </w:p>
    <w:p w:rsidR="00213CC0" w:rsidRPr="00213CC0" w:rsidRDefault="00213CC0" w:rsidP="008C6193">
      <w:pPr>
        <w:shd w:val="clear" w:color="auto" w:fill="FFFFFF"/>
        <w:tabs>
          <w:tab w:val="left" w:pos="12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вправе приглашать любое лицо для участия в заседании Комиссии. При этом члены Комиссии должны согласовать свое решение о привлечении к участию в заседании иного лица с Председателем комиссии, при его отсутствии с заместителем Председателя комиссии. Решение о привлечении иного лица на заседание Комиссии доводится до сведения ответственного секретаря.</w:t>
      </w:r>
    </w:p>
    <w:p w:rsidR="00213CC0" w:rsidRPr="00213CC0" w:rsidRDefault="00213CC0" w:rsidP="008C6193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проведения заседаний</w:t>
      </w:r>
    </w:p>
    <w:p w:rsidR="00213CC0" w:rsidRPr="00213CC0" w:rsidRDefault="00213CC0" w:rsidP="00AF2168">
      <w:pPr>
        <w:numPr>
          <w:ilvl w:val="0"/>
          <w:numId w:val="4"/>
        </w:num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ведет Председатель комиссии. В отсутствие Председателя комиссии заседание ведет заместитель Председателя комиссии.</w:t>
      </w:r>
    </w:p>
    <w:p w:rsidR="00213CC0" w:rsidRPr="00213CC0" w:rsidRDefault="00213CC0" w:rsidP="00AF2168">
      <w:pPr>
        <w:numPr>
          <w:ilvl w:val="0"/>
          <w:numId w:val="4"/>
        </w:numPr>
        <w:shd w:val="clear" w:color="auto" w:fill="FFFFFF"/>
        <w:tabs>
          <w:tab w:val="left" w:pos="13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Председателя комиссии его функции выполняет заместитель Председателя комиссии.</w:t>
      </w:r>
    </w:p>
    <w:p w:rsidR="00213CC0" w:rsidRPr="00213CC0" w:rsidRDefault="00213CC0" w:rsidP="00AF2168">
      <w:pPr>
        <w:numPr>
          <w:ilvl w:val="0"/>
          <w:numId w:val="4"/>
        </w:num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участвуют в работе Комиссии лично или через уполномоченных представителей, действующих на основании и в соответствии с выданными им письменными инструкциями члена Комиссии, содержащими его позицию (мнение) по рассматриваемым вопросам. Уполномоченный представитель члена Комиссии должен передать инструкцию ответственному секретарю комиссии накануне заседания.</w:t>
      </w:r>
    </w:p>
    <w:p w:rsidR="00213CC0" w:rsidRPr="00213CC0" w:rsidRDefault="00213CC0" w:rsidP="00AF2168">
      <w:pPr>
        <w:numPr>
          <w:ilvl w:val="0"/>
          <w:numId w:val="4"/>
        </w:numPr>
        <w:shd w:val="clear" w:color="auto" w:fill="FFFFFF"/>
        <w:tabs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заседаний Комиссии в очной форме допускается использование опросного голосования путем опроса в отношении отсутствующих членов Комиссии. При проведении опросного голосования учитываются изложенные в опросном бюллетене мнения членов Комиссии по обсуждаемым вопросам, которые зачитывает Председатель комиссии.</w:t>
      </w:r>
    </w:p>
    <w:p w:rsidR="00213CC0" w:rsidRPr="00213CC0" w:rsidRDefault="00213CC0" w:rsidP="00AF2168">
      <w:pPr>
        <w:numPr>
          <w:ilvl w:val="0"/>
          <w:numId w:val="4"/>
        </w:num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считается правомочным, если на нем присутствует половина списочного состава ее членов или их полномочных представителей. При определении кворума учитываются члены Комиссии, представившие опросные бюллетени по рассматриваемым вопросам.</w:t>
      </w:r>
    </w:p>
    <w:p w:rsidR="00213CC0" w:rsidRPr="00213CC0" w:rsidRDefault="00213CC0" w:rsidP="00AF2168">
      <w:pPr>
        <w:numPr>
          <w:ilvl w:val="0"/>
          <w:numId w:val="4"/>
        </w:numPr>
        <w:shd w:val="clear" w:color="auto" w:fill="FFFFFF"/>
        <w:tabs>
          <w:tab w:val="left" w:pos="12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из вопросов повестки заседания проводится отдельное голосование.</w:t>
      </w:r>
    </w:p>
    <w:p w:rsidR="00213CC0" w:rsidRDefault="00213CC0" w:rsidP="00AF21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и их полномочные представители пользуются правом голоса по всем вопросам, рассматриваемым на заседаниях одним</w:t>
      </w:r>
    </w:p>
    <w:p w:rsidR="00213CC0" w:rsidRPr="00213CC0" w:rsidRDefault="00213CC0" w:rsidP="00AF21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способов: «за», «против», «воздержался». Уклонение от голосования не допускается.</w:t>
      </w:r>
    </w:p>
    <w:p w:rsidR="00213CC0" w:rsidRPr="00213CC0" w:rsidRDefault="00213CC0" w:rsidP="00B329C4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принимаются большинством голосов ее членов или их представителей, принявших участие в заседании (в том числе предоставивших опросные бюллетени). В случае равенства голосов голос Председателя комиссии является решающим.</w:t>
      </w:r>
    </w:p>
    <w:p w:rsidR="00213CC0" w:rsidRPr="00213CC0" w:rsidRDefault="00213CC0" w:rsidP="00B329C4">
      <w:pPr>
        <w:shd w:val="clear" w:color="auto" w:fill="FFFFFF"/>
        <w:tabs>
          <w:tab w:val="left" w:pos="12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проводятся путем опроса (в заочной форме) по поручению Председателя комиссии либо лица его заменяющего.</w:t>
      </w:r>
    </w:p>
    <w:p w:rsidR="00213CC0" w:rsidRPr="00213CC0" w:rsidRDefault="00213CC0" w:rsidP="00B329C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Заседания Комиссии (в том числе заочного) и принятые решения отражаются в протоколе, который ведет ответственный секретарь комиссии.</w:t>
      </w:r>
    </w:p>
    <w:p w:rsidR="00213CC0" w:rsidRPr="00213CC0" w:rsidRDefault="00213CC0" w:rsidP="00B329C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подписывается председательствующим лицом и ответственным секретарем комиссии. Члены Комиссии вправе приложить к протоколу заседания свое особое мнение изложенное письменно.</w:t>
      </w:r>
    </w:p>
    <w:p w:rsidR="00213CC0" w:rsidRPr="00213CC0" w:rsidRDefault="00213CC0" w:rsidP="00B329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рассылается всем членам Комиссии.</w:t>
      </w:r>
    </w:p>
    <w:p w:rsidR="00213CC0" w:rsidRPr="00213CC0" w:rsidRDefault="00213CC0" w:rsidP="00B329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доводятся до сведения заинтересованных лиц в форме выписок из протоколов заседания Комиссии.</w:t>
      </w:r>
    </w:p>
    <w:p w:rsidR="00213CC0" w:rsidRPr="00213CC0" w:rsidRDefault="00213CC0" w:rsidP="00AF2168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упрощенного принятия решений</w:t>
      </w:r>
    </w:p>
    <w:p w:rsidR="00213CC0" w:rsidRPr="00213CC0" w:rsidRDefault="00213CC0" w:rsidP="00AF21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оперативного принятия решений Председатель комиссии, а в его отсутствие - заместитель Председателя комиссии вправе представлять в установленном в Обще</w:t>
      </w:r>
      <w:r w:rsidR="008811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 порядке на утве</w:t>
      </w:r>
      <w:r w:rsidR="00E60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рждение генеральному директору </w:t>
      </w:r>
      <w:r w:rsidR="0088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«Содружество» </w:t>
      </w: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приказов и распоряжений по общим вопросам организации закупок без предварительного рассмотрения на заседании Комиссии.</w:t>
      </w:r>
      <w:proofErr w:type="gramEnd"/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принятое решение должно быть рассмотрено на ближайшем заседании Комиссии.</w:t>
      </w:r>
    </w:p>
    <w:p w:rsidR="00213CC0" w:rsidRPr="00213CC0" w:rsidRDefault="00213CC0" w:rsidP="00AF2168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proofErr w:type="gramStart"/>
      <w:r w:rsidRPr="00213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213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решений</w:t>
      </w:r>
    </w:p>
    <w:p w:rsidR="00213CC0" w:rsidRPr="00213CC0" w:rsidRDefault="00213CC0" w:rsidP="00AF2168">
      <w:pPr>
        <w:numPr>
          <w:ilvl w:val="0"/>
          <w:numId w:val="4"/>
        </w:numPr>
        <w:shd w:val="clear" w:color="auto" w:fill="FFFFFF"/>
        <w:tabs>
          <w:tab w:val="left" w:pos="12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принятых Комиссией решений, а также текущий контроль функци</w:t>
      </w:r>
      <w:r w:rsidR="00E60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онирования системы регламентированных (конкурентных) </w:t>
      </w: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способов закупок обес</w:t>
      </w:r>
      <w:r w:rsidR="0031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печивает </w:t>
      </w:r>
      <w:r w:rsidR="00E608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генерального директора по экономике и финансам.</w:t>
      </w:r>
    </w:p>
    <w:p w:rsidR="00213CC0" w:rsidRPr="00213CC0" w:rsidRDefault="00213CC0" w:rsidP="00AF2168">
      <w:pPr>
        <w:numPr>
          <w:ilvl w:val="0"/>
          <w:numId w:val="4"/>
        </w:numPr>
        <w:shd w:val="clear" w:color="auto" w:fill="FFFFFF"/>
        <w:tabs>
          <w:tab w:val="left" w:pos="13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неисполнения/ненадлежащего исполнения решений </w:t>
      </w:r>
      <w:r w:rsidR="00DE1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заместитель генерального директора по экономике и финансам</w:t>
      </w: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запрашивает информацию о причинах их неисполнения, которая должна быть представлена в течение пяти рабочих дней </w:t>
      </w:r>
      <w:proofErr w:type="gramStart"/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запроса. Вышеуказанная информация запрашивается посредством  писем</w:t>
      </w:r>
      <w:r w:rsid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F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средствам электронного документооборота.</w:t>
      </w:r>
    </w:p>
    <w:p w:rsidR="00213CC0" w:rsidRDefault="00213CC0" w:rsidP="00AF2168">
      <w:pPr>
        <w:spacing w:after="0" w:line="240" w:lineRule="auto"/>
        <w:ind w:firstLine="709"/>
      </w:pPr>
    </w:p>
    <w:p w:rsidR="00AF4F85" w:rsidRDefault="00AF4F85" w:rsidP="00AF2168">
      <w:pPr>
        <w:spacing w:after="0" w:line="240" w:lineRule="auto"/>
        <w:ind w:firstLine="709"/>
      </w:pPr>
    </w:p>
    <w:p w:rsidR="00AF4F85" w:rsidRDefault="00AF4F85" w:rsidP="00AF2168">
      <w:pPr>
        <w:spacing w:after="0" w:line="240" w:lineRule="auto"/>
        <w:ind w:firstLine="709"/>
      </w:pPr>
    </w:p>
    <w:p w:rsidR="00AF4F85" w:rsidRDefault="00AF4F85" w:rsidP="00AF2168">
      <w:pPr>
        <w:spacing w:after="0" w:line="240" w:lineRule="auto"/>
        <w:ind w:firstLine="709"/>
      </w:pPr>
    </w:p>
    <w:p w:rsidR="00AF4F85" w:rsidRDefault="00AF4F85" w:rsidP="00AF2168">
      <w:pPr>
        <w:spacing w:after="0" w:line="240" w:lineRule="auto"/>
        <w:ind w:firstLine="709"/>
      </w:pPr>
    </w:p>
    <w:p w:rsidR="00AF4F85" w:rsidRDefault="00AF4F85" w:rsidP="00AF2168">
      <w:pPr>
        <w:spacing w:after="0" w:line="240" w:lineRule="auto"/>
        <w:ind w:firstLine="709"/>
      </w:pPr>
    </w:p>
    <w:p w:rsidR="00AF4F85" w:rsidRDefault="00AF4F85" w:rsidP="00AF2168">
      <w:pPr>
        <w:spacing w:after="0" w:line="240" w:lineRule="auto"/>
        <w:ind w:firstLine="709"/>
      </w:pPr>
    </w:p>
    <w:p w:rsidR="00AF4F85" w:rsidRDefault="00AF4F85" w:rsidP="00AF2168">
      <w:pPr>
        <w:spacing w:after="0" w:line="240" w:lineRule="auto"/>
        <w:ind w:firstLine="709"/>
      </w:pPr>
    </w:p>
    <w:p w:rsidR="00AF4F85" w:rsidRDefault="00AF4F85" w:rsidP="00AF2168">
      <w:pPr>
        <w:spacing w:after="0" w:line="240" w:lineRule="auto"/>
        <w:ind w:firstLine="709"/>
      </w:pPr>
    </w:p>
    <w:p w:rsidR="00AF4F85" w:rsidRDefault="00AF4F85" w:rsidP="00AF2168">
      <w:pPr>
        <w:spacing w:after="0" w:line="240" w:lineRule="auto"/>
        <w:ind w:firstLine="709"/>
      </w:pPr>
    </w:p>
    <w:p w:rsidR="00AF4F85" w:rsidRDefault="00AF4F85" w:rsidP="00AF2168">
      <w:pPr>
        <w:spacing w:after="0" w:line="240" w:lineRule="auto"/>
        <w:ind w:firstLine="709"/>
      </w:pPr>
    </w:p>
    <w:p w:rsidR="00AF4F85" w:rsidRDefault="00AF4F85" w:rsidP="00AF2168">
      <w:pPr>
        <w:spacing w:after="0" w:line="240" w:lineRule="auto"/>
        <w:ind w:firstLine="709"/>
      </w:pPr>
    </w:p>
    <w:p w:rsidR="00AF4F85" w:rsidRDefault="00AF4F85" w:rsidP="00AF2168">
      <w:pPr>
        <w:spacing w:after="0" w:line="240" w:lineRule="auto"/>
        <w:ind w:firstLine="709"/>
      </w:pPr>
    </w:p>
    <w:p w:rsidR="00AF4F85" w:rsidRDefault="00AF4F85" w:rsidP="00AF2168">
      <w:pPr>
        <w:spacing w:after="0" w:line="240" w:lineRule="auto"/>
        <w:ind w:firstLine="709"/>
      </w:pPr>
    </w:p>
    <w:p w:rsidR="00AF4F85" w:rsidRDefault="00AF4F85" w:rsidP="00AF2168">
      <w:pPr>
        <w:spacing w:after="0" w:line="240" w:lineRule="auto"/>
        <w:ind w:firstLine="709"/>
      </w:pPr>
    </w:p>
    <w:p w:rsidR="009F4656" w:rsidRDefault="009F4656" w:rsidP="00AF2168">
      <w:pPr>
        <w:spacing w:after="0" w:line="240" w:lineRule="auto"/>
        <w:ind w:firstLine="709"/>
      </w:pPr>
    </w:p>
    <w:p w:rsidR="009F4656" w:rsidRDefault="009F4656" w:rsidP="00AF2168">
      <w:pPr>
        <w:spacing w:after="0" w:line="240" w:lineRule="auto"/>
        <w:ind w:firstLine="709"/>
      </w:pPr>
    </w:p>
    <w:p w:rsidR="00AF4F85" w:rsidRDefault="00AF4F85" w:rsidP="00AF2168">
      <w:pPr>
        <w:spacing w:after="0" w:line="240" w:lineRule="auto"/>
        <w:ind w:firstLine="709"/>
      </w:pPr>
    </w:p>
    <w:p w:rsidR="00212C96" w:rsidRDefault="00212C96" w:rsidP="00AF2168">
      <w:pPr>
        <w:spacing w:after="0" w:line="240" w:lineRule="auto"/>
        <w:ind w:firstLine="709"/>
      </w:pPr>
    </w:p>
    <w:p w:rsidR="00AF4F85" w:rsidRDefault="00AF4F85" w:rsidP="00AF2168">
      <w:pPr>
        <w:spacing w:after="0" w:line="240" w:lineRule="auto"/>
        <w:ind w:firstLine="709"/>
      </w:pPr>
    </w:p>
    <w:p w:rsidR="00AF4F85" w:rsidRPr="00AF4F85" w:rsidRDefault="00AF4F85" w:rsidP="00AF4F85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F4F85">
        <w:rPr>
          <w:rFonts w:ascii="Times New Roman" w:hAnsi="Times New Roman" w:cs="Times New Roman"/>
        </w:rPr>
        <w:t>Приложение № 1 к Регламенту</w:t>
      </w:r>
    </w:p>
    <w:p w:rsidR="00AF4F85" w:rsidRDefault="00AF4F85" w:rsidP="00AF2168">
      <w:pPr>
        <w:spacing w:after="0" w:line="240" w:lineRule="auto"/>
        <w:ind w:firstLine="709"/>
      </w:pPr>
    </w:p>
    <w:p w:rsidR="00213CC0" w:rsidRDefault="00213CC0" w:rsidP="00AF2168">
      <w:pPr>
        <w:spacing w:after="0" w:line="240" w:lineRule="auto"/>
        <w:ind w:firstLine="709"/>
      </w:pPr>
    </w:p>
    <w:p w:rsidR="00AF4F85" w:rsidRDefault="00213CC0" w:rsidP="00AF4F8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п</w:t>
      </w:r>
      <w:r w:rsidR="00AF4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остоянно</w:t>
      </w:r>
    </w:p>
    <w:p w:rsidR="00AF4F85" w:rsidRDefault="00AF4F85" w:rsidP="00AF4F8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действующей </w:t>
      </w:r>
      <w:r w:rsidR="00213CC0"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17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комиссии</w:t>
      </w:r>
    </w:p>
    <w:p w:rsidR="00213CC0" w:rsidRPr="00213CC0" w:rsidRDefault="00343FF4" w:rsidP="00AF4F8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«Содружество</w:t>
      </w:r>
      <w:r w:rsidR="00213CC0"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13CC0" w:rsidRPr="00213CC0" w:rsidRDefault="00213CC0" w:rsidP="00AF4F8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:rsidR="00213CC0" w:rsidRDefault="00213CC0" w:rsidP="00AF4F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AF4F85" w:rsidRPr="00213CC0" w:rsidRDefault="00AF4F85" w:rsidP="00AF4F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213CC0" w:rsidRPr="00213CC0" w:rsidRDefault="00213CC0" w:rsidP="00AF4F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вопроса, выносимого на заседание п</w:t>
      </w:r>
      <w:r w:rsidR="00AF4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остоянно действующей </w:t>
      </w:r>
      <w:r w:rsidRPr="0021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конкурсной комиссии (далее - </w:t>
      </w:r>
      <w:r w:rsidR="006C32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ПДЕ</w:t>
      </w:r>
      <w:r w:rsidR="00120D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21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tbl>
      <w:tblPr>
        <w:tblW w:w="98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5"/>
        <w:gridCol w:w="5919"/>
      </w:tblGrid>
      <w:tr w:rsidR="00213CC0" w:rsidRPr="00C56DAC" w:rsidTr="00E7647A">
        <w:trPr>
          <w:trHeight w:val="11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C56DAC" w:rsidRDefault="00213CC0" w:rsidP="00646A7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вынесения данного вопроса на рассмотрение Комиссии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C56DAC" w:rsidRDefault="00213CC0" w:rsidP="00212C96">
            <w:pPr>
              <w:spacing w:after="0" w:line="240" w:lineRule="auto"/>
              <w:ind w:firstLine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Привести обоснование вынесения данного вопроса на рассмотрение Комиссии.</w:t>
            </w:r>
          </w:p>
          <w:p w:rsidR="00213CC0" w:rsidRPr="00C56DAC" w:rsidRDefault="00213CC0" w:rsidP="00212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(ссылка на организационно-распорядительный документ, решения </w:t>
            </w:r>
            <w:r w:rsidR="00AE5825" w:rsidRPr="00C56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Комиссий, Руководства АО «Содружество</w:t>
            </w:r>
            <w:r w:rsidRPr="00C56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 и другие документы).</w:t>
            </w:r>
          </w:p>
        </w:tc>
      </w:tr>
      <w:tr w:rsidR="00213CC0" w:rsidRPr="00C56DAC" w:rsidTr="00E7647A">
        <w:trPr>
          <w:trHeight w:val="1158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C56DAC" w:rsidRDefault="00213CC0" w:rsidP="00646A7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 вопросу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C56DAC" w:rsidRDefault="00213CC0" w:rsidP="00212C96">
            <w:pPr>
              <w:spacing w:after="0" w:line="240" w:lineRule="auto"/>
              <w:ind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Заполнять по всем вопросам, выносимым на Комиссию, кроме закупок у единственного источника и вынесения на рассмотрение дополнительных соглашений, изменяющих существенные условия договора.</w:t>
            </w:r>
          </w:p>
          <w:p w:rsidR="00213CC0" w:rsidRPr="00C56DAC" w:rsidRDefault="00213CC0" w:rsidP="00646A73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Указать суть и историю вопроса</w:t>
            </w:r>
          </w:p>
        </w:tc>
      </w:tr>
      <w:tr w:rsidR="00213CC0" w:rsidRPr="00C56DAC" w:rsidTr="00E7647A">
        <w:trPr>
          <w:trHeight w:val="528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C56DAC" w:rsidRDefault="00213CC0" w:rsidP="00646A7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необходимости принятия решения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C56DAC" w:rsidRDefault="00213CC0" w:rsidP="00646A73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Заполнять по всем вопросам</w:t>
            </w:r>
          </w:p>
        </w:tc>
      </w:tr>
      <w:tr w:rsidR="00213CC0" w:rsidRPr="00C56DAC" w:rsidTr="00E7647A">
        <w:trPr>
          <w:trHeight w:val="702"/>
        </w:trPr>
        <w:tc>
          <w:tcPr>
            <w:tcW w:w="9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981" w:rsidRDefault="00E72981" w:rsidP="00646A73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2981" w:rsidRDefault="00E72981" w:rsidP="00646A73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13CC0" w:rsidRPr="00C56DAC" w:rsidRDefault="00213CC0" w:rsidP="00E72981">
            <w:pPr>
              <w:spacing w:after="0" w:line="240" w:lineRule="auto"/>
              <w:ind w:firstLine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 при вынесении на рассмотрение дополнительных соглашений к договорам, заключенным по результатам закупочных процедур, если они изменяют существенные условия договора</w:t>
            </w:r>
          </w:p>
        </w:tc>
      </w:tr>
      <w:tr w:rsidR="00213CC0" w:rsidRPr="00C56DAC" w:rsidTr="00E7647A">
        <w:trPr>
          <w:trHeight w:val="116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C56DAC" w:rsidRDefault="00213CC0" w:rsidP="00646A7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заключения дополнительного соглашения (описание возникшей проблемы).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C56DAC" w:rsidRDefault="00213CC0" w:rsidP="00212C96">
            <w:pPr>
              <w:spacing w:after="0" w:line="240" w:lineRule="auto"/>
              <w:ind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Причины возникновения проблемы. При переносе срока исполнения обязательств необходимо указать обстоятельства, вызвавшие необходимость переноса срока; при </w:t>
            </w:r>
            <w:r w:rsidR="00212C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изменении перечня работ (услуг, </w:t>
            </w:r>
            <w:r w:rsidRPr="00C56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оборудования) - причины изменения.</w:t>
            </w:r>
          </w:p>
        </w:tc>
      </w:tr>
      <w:tr w:rsidR="00213CC0" w:rsidRPr="00C56DAC" w:rsidTr="00E7647A">
        <w:trPr>
          <w:trHeight w:val="208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C56DAC" w:rsidRDefault="00213CC0" w:rsidP="004F1E7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необходимые для устранения проблемы, краткое описание условий дополнительного соглашения, направленных на ее разрешение.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C56DAC" w:rsidRDefault="00213CC0" w:rsidP="00212C96">
            <w:pPr>
              <w:spacing w:after="0" w:line="240" w:lineRule="auto"/>
              <w:ind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случае изменения перечня работ (услуг, оборудования) описываются какие виды работ (услуг, оборудования) меняются (наиболее существенные изменения). В случае изменения срока исполнения или суммы договора указывается планируемое изменение.</w:t>
            </w:r>
          </w:p>
          <w:p w:rsidR="00213CC0" w:rsidRPr="00C56DAC" w:rsidRDefault="00213CC0" w:rsidP="00646A73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(Например - увеличение цены договора на сумму с НДС (сумму без НДС), продление/сокращение срока </w:t>
            </w:r>
            <w:proofErr w:type="gramStart"/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</w:t>
            </w:r>
            <w:proofErr w:type="gramStart"/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установленной даты)</w:t>
            </w:r>
            <w:r w:rsidRPr="00C5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приложение 1 (Типовая форма таблицы изменений существенных условий договора)</w:t>
            </w:r>
          </w:p>
        </w:tc>
      </w:tr>
      <w:tr w:rsidR="00213CC0" w:rsidRPr="00C56DAC" w:rsidTr="00E7647A">
        <w:trPr>
          <w:trHeight w:val="606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C56DAC" w:rsidRDefault="00213CC0" w:rsidP="004F1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финансового обеспечения и страхования рисков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C56DAC" w:rsidRDefault="00213CC0" w:rsidP="00646A73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случае установления условий оплаты отличных от форм, установленных в типовых договорах</w:t>
            </w:r>
          </w:p>
        </w:tc>
      </w:tr>
      <w:tr w:rsidR="00213CC0" w:rsidRPr="00C56DAC" w:rsidTr="00E7647A">
        <w:trPr>
          <w:trHeight w:val="288"/>
        </w:trPr>
        <w:tc>
          <w:tcPr>
            <w:tcW w:w="9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C56DAC" w:rsidRDefault="00213CC0" w:rsidP="00E72981">
            <w:pPr>
              <w:spacing w:after="0" w:line="240" w:lineRule="auto"/>
              <w:ind w:firstLine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 при закупке у единственного источника</w:t>
            </w:r>
          </w:p>
        </w:tc>
      </w:tr>
      <w:tr w:rsidR="00213CC0" w:rsidRPr="00C56DAC" w:rsidTr="00E7647A">
        <w:trPr>
          <w:trHeight w:val="1628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C56DAC" w:rsidRDefault="00213CC0" w:rsidP="004F1E7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Объяснение сути закупки и обоснование необходимости ее проведения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C56DAC" w:rsidRDefault="00213CC0" w:rsidP="00646A73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Заполнять при закупках у единственного источника.</w:t>
            </w:r>
          </w:p>
          <w:p w:rsidR="00213CC0" w:rsidRPr="00C56DAC" w:rsidRDefault="00213CC0" w:rsidP="005D4451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Привести объяснение сути закупки и обоснование необходимости ее проведения с указанием пунктов </w:t>
            </w:r>
            <w:r w:rsidRPr="009F46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Положения </w:t>
            </w:r>
            <w:r w:rsidRPr="009F465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 </w:t>
            </w:r>
            <w:r w:rsidR="009F4656" w:rsidRPr="009F4656">
              <w:rPr>
                <w:rFonts w:ascii="Times New Roman" w:hAnsi="Times New Roman" w:cs="Times New Roman"/>
              </w:rPr>
              <w:t xml:space="preserve"> порядке размещения заказов на закупку товаров, выполнение работ, оказание услу</w:t>
            </w:r>
            <w:r w:rsidR="003A331E">
              <w:rPr>
                <w:rFonts w:ascii="Times New Roman" w:hAnsi="Times New Roman" w:cs="Times New Roman"/>
              </w:rPr>
              <w:t xml:space="preserve">г для обеспечения деятельности </w:t>
            </w:r>
            <w:r w:rsidR="009F4656" w:rsidRPr="009F4656">
              <w:rPr>
                <w:rFonts w:ascii="Times New Roman" w:hAnsi="Times New Roman" w:cs="Times New Roman"/>
              </w:rPr>
              <w:t>АО «Содружество»</w:t>
            </w:r>
            <w:r w:rsidR="005D4451">
              <w:rPr>
                <w:rFonts w:ascii="Times New Roman" w:hAnsi="Times New Roman" w:cs="Times New Roman"/>
              </w:rPr>
              <w:t xml:space="preserve"> </w:t>
            </w:r>
            <w:r w:rsidRPr="00C56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утвержденным Советом директор</w:t>
            </w:r>
            <w:r w:rsidR="004F1E73" w:rsidRPr="00C56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ов (протокол </w:t>
            </w:r>
            <w:proofErr w:type="gramStart"/>
            <w:r w:rsidR="004F1E73" w:rsidRPr="00C56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  <w:r w:rsidR="004F1E73" w:rsidRPr="00C56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____________</w:t>
            </w:r>
            <w:r w:rsidRPr="00C56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</w:tc>
      </w:tr>
      <w:tr w:rsidR="00213CC0" w:rsidRPr="00C56DAC" w:rsidTr="00E7647A">
        <w:trPr>
          <w:trHeight w:val="1628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C56DAC" w:rsidRDefault="00212C96" w:rsidP="00212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3CC0" w:rsidRPr="00C5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проведения неконкурентной закупки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C56DAC" w:rsidRDefault="00213CC0" w:rsidP="00646A73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Заполнять при закупках у единственного источника.</w:t>
            </w:r>
          </w:p>
          <w:p w:rsidR="00213CC0" w:rsidRPr="009F4656" w:rsidRDefault="00213CC0" w:rsidP="009F4656">
            <w:pPr>
              <w:spacing w:line="240" w:lineRule="auto"/>
              <w:ind w:firstLine="709"/>
              <w:jc w:val="both"/>
              <w:rPr>
                <w:b/>
              </w:rPr>
            </w:pPr>
            <w:proofErr w:type="gramStart"/>
            <w:r w:rsidRPr="009F46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Привести обоснование выбора способа закупки, с указанием пункта Положения </w:t>
            </w:r>
            <w:r w:rsidR="009F4656" w:rsidRPr="009F4656">
              <w:rPr>
                <w:rFonts w:ascii="Times New Roman" w:hAnsi="Times New Roman" w:cs="Times New Roman"/>
                <w:b/>
                <w:i/>
              </w:rPr>
              <w:t>о порядке размещения заказов на закупку товаров, выполнение работ, оказание услу</w:t>
            </w:r>
            <w:r w:rsidR="003F6AE1">
              <w:rPr>
                <w:rFonts w:ascii="Times New Roman" w:hAnsi="Times New Roman" w:cs="Times New Roman"/>
                <w:b/>
                <w:i/>
              </w:rPr>
              <w:t xml:space="preserve">г для обеспечения деятельности </w:t>
            </w:r>
            <w:r w:rsidR="009F4656" w:rsidRPr="009F4656">
              <w:rPr>
                <w:rFonts w:ascii="Times New Roman" w:hAnsi="Times New Roman" w:cs="Times New Roman"/>
                <w:b/>
                <w:i/>
              </w:rPr>
              <w:t>АО «Содружество»</w:t>
            </w:r>
            <w:r w:rsidRPr="009F46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предусматривающего основание для допустимости применения выбранного способа с указанием пунктов Положения </w:t>
            </w:r>
            <w:r w:rsidR="009F4656" w:rsidRPr="009F4656">
              <w:rPr>
                <w:rFonts w:ascii="Times New Roman" w:hAnsi="Times New Roman" w:cs="Times New Roman"/>
                <w:b/>
                <w:i/>
              </w:rPr>
              <w:t>о порядке размещения заказов на закупку товаров, выполнение работ, оказание услу</w:t>
            </w:r>
            <w:r w:rsidR="00932233">
              <w:rPr>
                <w:rFonts w:ascii="Times New Roman" w:hAnsi="Times New Roman" w:cs="Times New Roman"/>
                <w:b/>
                <w:i/>
              </w:rPr>
              <w:t xml:space="preserve">г для обеспечения деятельности </w:t>
            </w:r>
            <w:r w:rsidR="009F4656" w:rsidRPr="009F4656">
              <w:rPr>
                <w:rFonts w:ascii="Times New Roman" w:hAnsi="Times New Roman" w:cs="Times New Roman"/>
                <w:b/>
                <w:i/>
              </w:rPr>
              <w:t>АО «Содружество»</w:t>
            </w:r>
            <w:r w:rsidR="009F4656" w:rsidRPr="009F46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утвержденным Советом директор</w:t>
            </w:r>
            <w:r w:rsid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ов (протокол от __________</w:t>
            </w:r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).</w:t>
            </w:r>
            <w:proofErr w:type="gramEnd"/>
          </w:p>
        </w:tc>
      </w:tr>
      <w:tr w:rsidR="00213CC0" w:rsidRPr="00C56DAC" w:rsidTr="00E7647A">
        <w:trPr>
          <w:trHeight w:val="1628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C56DAC" w:rsidRDefault="00213CC0" w:rsidP="00AF21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выбора контрагента и стоимости закупки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C56DAC" w:rsidRDefault="00213CC0" w:rsidP="00646A73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Заполнять при закупках у единственного источника.</w:t>
            </w:r>
          </w:p>
          <w:p w:rsidR="00213CC0" w:rsidRPr="00C56DAC" w:rsidRDefault="00213CC0" w:rsidP="007B31EE">
            <w:pPr>
              <w:spacing w:after="0" w:line="240" w:lineRule="auto"/>
              <w:ind w:firstLine="27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Привести обоснование выбора контрагента на основании проведенного анализа рынка. </w:t>
            </w:r>
            <w:proofErr w:type="gramStart"/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Привести обоснование стоимости закупки, с представлением расчета цены, а также сравнение данной цены не менее чем с двумя официально полученным</w:t>
            </w:r>
            <w:r w:rsidR="009749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 в ответ на запрос </w:t>
            </w:r>
            <w:r w:rsid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АО «Содружество» </w:t>
            </w:r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предложениями иных поставщиков/подрядчиков согласно приложению 2 (Аналитическая записка, утвержденная руководи</w:t>
            </w:r>
            <w:r w:rsid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телем сектора, отдела</w:t>
            </w:r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или заместителем </w:t>
            </w:r>
            <w:r w:rsid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генерального директора</w:t>
            </w:r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 заключении договора с единственным источником в связи с отсутствием конкуренции на рынке товаров, работ, услуг либо невозможности направления запросов потенциальным контрагентам, поставляющим аналогичный товар (выполняющим аналогичные работы, услуги), а также подписании дополнительного соглашения к договору, заключенному по результатам закупочной процедуры, предусматривающего пост</w:t>
            </w:r>
            <w:r w:rsidR="001D62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авку товаров (выполнение работ,  </w:t>
            </w:r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 предусмотренных заключенным договором, инициатор вынесения вопроса на Комиссии представляет в составе пояснительной записки</w:t>
            </w:r>
            <w:proofErr w:type="gramEnd"/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обоснование цены заключаемого договора (дополнительного соглашения), содержащее информацию и/или расчет, с указанием использованных источников информации о ценах либо </w:t>
            </w:r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иных данных легших в основу заявленной цены. Пояснительная записка в обязательном порядке подписыва</w:t>
            </w:r>
            <w:r w:rsid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ется руководителем отдела, сектора</w:t>
            </w:r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или заместителем</w:t>
            </w:r>
            <w:r w:rsid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генерального директора</w:t>
            </w:r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Расчет (обоснование) цены заключаемого договора (дополнительного соглашения, в обязательном порядке подлежит согласованию с финансово-экономическим блоком Общества, а также с друг</w:t>
            </w:r>
            <w:r w:rsidR="00706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ими отделами, секторами</w:t>
            </w:r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согласование</w:t>
            </w:r>
            <w:r w:rsidR="009F46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 которыми необходимо </w:t>
            </w:r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 вынесения вопроса на заседание Комиссии.</w:t>
            </w:r>
            <w:proofErr w:type="gramEnd"/>
          </w:p>
        </w:tc>
      </w:tr>
      <w:tr w:rsidR="00213CC0" w:rsidRPr="00C56DAC" w:rsidTr="005D4451">
        <w:trPr>
          <w:trHeight w:val="107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C56DAC" w:rsidRDefault="00213CC0" w:rsidP="0002600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Применение финансового обеспечения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C56DAC" w:rsidRDefault="00213CC0" w:rsidP="00212C96">
            <w:pPr>
              <w:spacing w:after="0" w:line="240" w:lineRule="auto"/>
              <w:ind w:firstLine="27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Заполнять при закупках у единственного источника.</w:t>
            </w:r>
          </w:p>
          <w:p w:rsidR="00213CC0" w:rsidRPr="00C56DAC" w:rsidRDefault="00213CC0" w:rsidP="00AE5155">
            <w:pPr>
              <w:spacing w:after="0" w:line="240" w:lineRule="auto"/>
              <w:ind w:firstLine="27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Указать вид финансового обеспечения. </w:t>
            </w:r>
          </w:p>
        </w:tc>
      </w:tr>
      <w:tr w:rsidR="00213CC0" w:rsidRPr="00C56DAC" w:rsidTr="00E7647A">
        <w:trPr>
          <w:trHeight w:val="562"/>
        </w:trPr>
        <w:tc>
          <w:tcPr>
            <w:tcW w:w="9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C56DAC" w:rsidRDefault="00213CC0" w:rsidP="00C7706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Согласование со ст</w:t>
            </w:r>
            <w:r w:rsidR="00373DF6" w:rsidRPr="00AE5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руктурными подразделениями</w:t>
            </w:r>
            <w:r w:rsidR="00AE5155" w:rsidRPr="00AE5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/отделами/секторами</w:t>
            </w:r>
            <w:r w:rsidR="00373DF6" w:rsidRPr="00AE5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АО «Содружество</w:t>
            </w:r>
            <w:r w:rsidRPr="00AE5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213CC0" w:rsidRPr="00C56DAC" w:rsidTr="00481361">
        <w:trPr>
          <w:trHeight w:val="368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C56DAC" w:rsidRDefault="00213CC0" w:rsidP="0037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с </w:t>
            </w:r>
            <w:r w:rsidR="0037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ПЭО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C56DAC" w:rsidRDefault="00213CC0" w:rsidP="00373DF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Согласова</w:t>
            </w:r>
            <w:r w:rsidR="00373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</w:t>
            </w:r>
            <w:proofErr w:type="gramEnd"/>
            <w:r w:rsidR="00373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/не согласовано/ не требуется</w:t>
            </w:r>
          </w:p>
        </w:tc>
      </w:tr>
      <w:tr w:rsidR="00213CC0" w:rsidRPr="00C56DAC" w:rsidTr="00481361">
        <w:trPr>
          <w:trHeight w:val="55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C56DAC" w:rsidRDefault="00213CC0" w:rsidP="00C77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</w:t>
            </w:r>
            <w:r w:rsidR="0037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7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заместителем генерального директора по экономике и финансам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C56DAC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Согласовано</w:t>
            </w:r>
            <w:proofErr w:type="gramEnd"/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/не согласовано/ не требуется.</w:t>
            </w:r>
          </w:p>
          <w:p w:rsidR="00213CC0" w:rsidRPr="00C56DAC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3CC0" w:rsidRDefault="00213CC0" w:rsidP="00AF2168">
      <w:pPr>
        <w:spacing w:after="0" w:line="240" w:lineRule="auto"/>
        <w:ind w:firstLine="709"/>
      </w:pPr>
    </w:p>
    <w:tbl>
      <w:tblPr>
        <w:tblW w:w="992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7"/>
        <w:gridCol w:w="5937"/>
      </w:tblGrid>
      <w:tr w:rsidR="00213CC0" w:rsidRPr="00213CC0" w:rsidTr="00FC496D">
        <w:trPr>
          <w:trHeight w:val="556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4F1A8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с </w:t>
            </w:r>
            <w:r w:rsidR="00C7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юридическим</w:t>
            </w:r>
            <w:r w:rsidR="0037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сектором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C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Согласовано</w:t>
            </w:r>
            <w:proofErr w:type="gramEnd"/>
            <w:r w:rsidRPr="00213C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/не согласовано / не требуется.</w:t>
            </w:r>
          </w:p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CC0" w:rsidRPr="00213CC0" w:rsidTr="00481361">
        <w:trPr>
          <w:trHeight w:val="411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373DF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</w:t>
            </w:r>
            <w:r w:rsidR="0037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ПТО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C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Согласовано</w:t>
            </w:r>
            <w:proofErr w:type="gramEnd"/>
            <w:r w:rsidRPr="00213C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/не согласовано/ не требуется.</w:t>
            </w:r>
          </w:p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CC0" w:rsidRPr="00213CC0" w:rsidTr="00E7647A">
        <w:trPr>
          <w:trHeight w:val="1457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147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</w:t>
            </w:r>
            <w:r w:rsidR="0014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заместителем г</w:t>
            </w:r>
            <w:r w:rsidR="0037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енерального директора по безопасности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C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Согласовано</w:t>
            </w:r>
            <w:proofErr w:type="gramEnd"/>
            <w:r w:rsidRPr="00213C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/не согласовано.</w:t>
            </w:r>
          </w:p>
          <w:p w:rsidR="00213CC0" w:rsidRPr="001D6227" w:rsidRDefault="00213CC0" w:rsidP="00AF21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вынесении на рассмотрение дополнительных соглашений к договорам, заключенным по результатам закупочных процедур, если они изменяют существенные условия договора.</w:t>
            </w:r>
          </w:p>
        </w:tc>
      </w:tr>
      <w:tr w:rsidR="00213CC0" w:rsidRPr="00213CC0" w:rsidTr="00E7647A">
        <w:trPr>
          <w:trHeight w:val="518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600F2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 по вопросу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Должность, Ф.И.О. (полностью), контактный телефон (рабочий, мобильный)</w:t>
            </w:r>
          </w:p>
        </w:tc>
      </w:tr>
      <w:tr w:rsidR="00213CC0" w:rsidRPr="00213CC0" w:rsidTr="00E7647A">
        <w:trPr>
          <w:trHeight w:val="2831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600F2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1D6227" w:rsidRDefault="00213CC0" w:rsidP="001D62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Указать приложения к Пояснительной записке</w:t>
            </w:r>
          </w:p>
          <w:p w:rsidR="00213CC0" w:rsidRPr="001D6227" w:rsidRDefault="00213CC0" w:rsidP="005D4451">
            <w:pPr>
              <w:numPr>
                <w:ilvl w:val="0"/>
                <w:numId w:val="1"/>
              </w:numPr>
              <w:tabs>
                <w:tab w:val="left" w:pos="30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Проект решения Комиссии.</w:t>
            </w:r>
          </w:p>
          <w:p w:rsidR="00213CC0" w:rsidRPr="001D6227" w:rsidRDefault="00213CC0" w:rsidP="005D4451">
            <w:pPr>
              <w:numPr>
                <w:ilvl w:val="0"/>
                <w:numId w:val="1"/>
              </w:numPr>
              <w:tabs>
                <w:tab w:val="left" w:pos="37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Документы и информационные материалы по вопросу, выносимому на рассмотрение Комиссии.</w:t>
            </w:r>
          </w:p>
          <w:p w:rsidR="00213CC0" w:rsidRPr="001D6227" w:rsidRDefault="005D4451" w:rsidP="005D4451">
            <w:pPr>
              <w:numPr>
                <w:ilvl w:val="0"/>
                <w:numId w:val="1"/>
              </w:numPr>
              <w:tabs>
                <w:tab w:val="left" w:pos="37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Проект выписки </w:t>
            </w:r>
            <w:r w:rsidR="00213CC0" w:rsidRPr="001D6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из ГКПЗ </w:t>
            </w:r>
            <w:r w:rsidR="00160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600F2B" w:rsidRPr="001D6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АО «Содружество», согласованный финансовым директором</w:t>
            </w:r>
          </w:p>
          <w:p w:rsidR="00213CC0" w:rsidRPr="001D6227" w:rsidRDefault="00213CC0" w:rsidP="005D4451">
            <w:pPr>
              <w:numPr>
                <w:ilvl w:val="0"/>
                <w:numId w:val="1"/>
              </w:numPr>
              <w:tabs>
                <w:tab w:val="left" w:pos="35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Типовая форма таблицы изменений существенных условий договора.</w:t>
            </w:r>
          </w:p>
          <w:p w:rsidR="00213CC0" w:rsidRPr="00213CC0" w:rsidRDefault="00213CC0" w:rsidP="005D4451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6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Аналитическая записка, утвержденная руководи</w:t>
            </w:r>
            <w:r w:rsidR="00600F2B" w:rsidRPr="001D6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телем отдела, сектора</w:t>
            </w:r>
            <w:r w:rsidR="005D4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D6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или заместителем Генеральн</w:t>
            </w:r>
            <w:r w:rsidR="00600F2B" w:rsidRPr="001D6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ого директора</w:t>
            </w:r>
            <w:r w:rsidR="00600F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213CC0" w:rsidRPr="004F0331" w:rsidRDefault="004F0331" w:rsidP="004F033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4F0331">
        <w:rPr>
          <w:rFonts w:ascii="Times New Roman" w:hAnsi="Times New Roman" w:cs="Times New Roman"/>
          <w:sz w:val="24"/>
          <w:szCs w:val="24"/>
        </w:rPr>
        <w:t xml:space="preserve">Должность руководителя </w:t>
      </w:r>
    </w:p>
    <w:p w:rsidR="004F0331" w:rsidRPr="004F0331" w:rsidRDefault="00E65200" w:rsidP="004F033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Отдела/сектора </w:t>
      </w:r>
      <w:r w:rsidR="004F0331" w:rsidRPr="004F0331">
        <w:rPr>
          <w:rFonts w:ascii="Times New Roman" w:hAnsi="Times New Roman" w:cs="Times New Roman"/>
          <w:sz w:val="24"/>
          <w:szCs w:val="24"/>
        </w:rPr>
        <w:t>АО «Содружество»</w:t>
      </w:r>
      <w:r w:rsidR="004F0331">
        <w:rPr>
          <w:rFonts w:ascii="Times New Roman" w:hAnsi="Times New Roman" w:cs="Times New Roman"/>
          <w:sz w:val="24"/>
          <w:szCs w:val="24"/>
        </w:rPr>
        <w:t>,</w:t>
      </w:r>
    </w:p>
    <w:p w:rsidR="004F0331" w:rsidRPr="004F0331" w:rsidRDefault="004F0331" w:rsidP="004F033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4F0331">
        <w:rPr>
          <w:rFonts w:ascii="Times New Roman" w:hAnsi="Times New Roman" w:cs="Times New Roman"/>
          <w:sz w:val="24"/>
          <w:szCs w:val="24"/>
        </w:rPr>
        <w:t>выносящего</w:t>
      </w:r>
      <w:proofErr w:type="gramEnd"/>
      <w:r w:rsidRPr="004F0331">
        <w:rPr>
          <w:rFonts w:ascii="Times New Roman" w:hAnsi="Times New Roman" w:cs="Times New Roman"/>
          <w:sz w:val="24"/>
          <w:szCs w:val="24"/>
        </w:rPr>
        <w:t xml:space="preserve"> вопрос  на заседание Комиссии 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________________________ФИО</w:t>
      </w:r>
    </w:p>
    <w:p w:rsidR="00213CC0" w:rsidRDefault="004F0331" w:rsidP="00AF216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4F0331">
        <w:rPr>
          <w:rFonts w:ascii="Times New Roman" w:hAnsi="Times New Roman" w:cs="Times New Roman"/>
          <w:i/>
          <w:sz w:val="24"/>
          <w:szCs w:val="24"/>
        </w:rPr>
        <w:t xml:space="preserve"> подпись</w:t>
      </w:r>
    </w:p>
    <w:p w:rsidR="004F0331" w:rsidRPr="004F0331" w:rsidRDefault="004F0331" w:rsidP="00AF216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ФИО исполнителя документа, контактный телефон</w:t>
      </w:r>
    </w:p>
    <w:p w:rsidR="006060EB" w:rsidRDefault="006060EB" w:rsidP="006060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6060EB" w:rsidSect="00650220">
          <w:pgSz w:w="11909" w:h="16834"/>
          <w:pgMar w:top="1440" w:right="710" w:bottom="1440" w:left="1440" w:header="0" w:footer="0" w:gutter="0"/>
          <w:cols w:space="720"/>
          <w:noEndnote/>
          <w:docGrid w:linePitch="360"/>
        </w:sectPr>
      </w:pPr>
    </w:p>
    <w:p w:rsidR="00213CC0" w:rsidRPr="006060EB" w:rsidRDefault="006060EB" w:rsidP="006060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060EB">
        <w:rPr>
          <w:rFonts w:ascii="Times New Roman" w:hAnsi="Times New Roman" w:cs="Times New Roman"/>
          <w:sz w:val="24"/>
          <w:szCs w:val="24"/>
        </w:rPr>
        <w:lastRenderedPageBreak/>
        <w:t>Приложение № 1 к пояснительной записке</w:t>
      </w:r>
    </w:p>
    <w:p w:rsidR="00213CC0" w:rsidRPr="006060EB" w:rsidRDefault="00213CC0" w:rsidP="00AF21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3CC0" w:rsidRDefault="00213CC0" w:rsidP="00AF2168">
      <w:pPr>
        <w:spacing w:after="0" w:line="240" w:lineRule="auto"/>
        <w:ind w:firstLine="709"/>
      </w:pPr>
    </w:p>
    <w:p w:rsidR="00213CC0" w:rsidRDefault="00213CC0" w:rsidP="00AF2168">
      <w:pPr>
        <w:spacing w:after="0" w:line="240" w:lineRule="auto"/>
        <w:ind w:firstLine="709"/>
      </w:pPr>
    </w:p>
    <w:p w:rsidR="00213CC0" w:rsidRPr="00213CC0" w:rsidRDefault="00213CC0" w:rsidP="00AF2168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Типовая форма таблицы изменений существенных условий договора</w:t>
      </w:r>
    </w:p>
    <w:p w:rsidR="00213CC0" w:rsidRPr="00213CC0" w:rsidRDefault="00213CC0" w:rsidP="00AF2168">
      <w:pPr>
        <w:shd w:val="clear" w:color="auto" w:fill="FFFFFF"/>
        <w:tabs>
          <w:tab w:val="left" w:leader="underscore" w:pos="2727"/>
          <w:tab w:val="left" w:leader="underscore" w:pos="960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213CC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(заполняется в формате </w:t>
      </w:r>
      <w:r w:rsidRPr="00213CC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/>
        </w:rPr>
        <w:t>Microsoft</w:t>
      </w:r>
      <w:r w:rsidRPr="00213CC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213CC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/>
        </w:rPr>
        <w:t>Excel</w:t>
      </w:r>
      <w:r w:rsidRPr="00213CC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)</w:t>
      </w:r>
      <w:r w:rsidRPr="00213C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</w:p>
    <w:tbl>
      <w:tblPr>
        <w:tblW w:w="1488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"/>
        <w:gridCol w:w="1002"/>
        <w:gridCol w:w="1276"/>
        <w:gridCol w:w="956"/>
        <w:gridCol w:w="37"/>
        <w:gridCol w:w="992"/>
        <w:gridCol w:w="709"/>
        <w:gridCol w:w="957"/>
        <w:gridCol w:w="35"/>
        <w:gridCol w:w="709"/>
        <w:gridCol w:w="53"/>
        <w:gridCol w:w="1223"/>
        <w:gridCol w:w="52"/>
        <w:gridCol w:w="1223"/>
        <w:gridCol w:w="52"/>
        <w:gridCol w:w="1224"/>
        <w:gridCol w:w="51"/>
        <w:gridCol w:w="1210"/>
        <w:gridCol w:w="15"/>
        <w:gridCol w:w="2678"/>
        <w:gridCol w:w="15"/>
      </w:tblGrid>
      <w:tr w:rsidR="00213CC0" w:rsidRPr="00213CC0" w:rsidTr="00DD69CD">
        <w:trPr>
          <w:trHeight w:val="1663"/>
        </w:trPr>
        <w:tc>
          <w:tcPr>
            <w:tcW w:w="148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</w:p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дополнительных соглашений по изменению существенных условий договоров подряда</w:t>
            </w:r>
          </w:p>
          <w:p w:rsidR="00213CC0" w:rsidRPr="00213CC0" w:rsidRDefault="00213CC0" w:rsidP="006060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случае заключения дополнительного соглашения к договорам, по которым уже имеются доп. соглашения, меняющие существенные условия первоначального договора, инициатор вынесения вопроса на Комиссию указывает сведения обо всех ранее заключенных дополнительных</w:t>
            </w:r>
            <w:r w:rsidR="0060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C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соглашениях)</w:t>
            </w:r>
          </w:p>
        </w:tc>
      </w:tr>
      <w:tr w:rsidR="006060EB" w:rsidRPr="00213CC0" w:rsidTr="00DD69CD">
        <w:trPr>
          <w:gridAfter w:val="1"/>
          <w:wAfter w:w="15" w:type="dxa"/>
          <w:trHeight w:val="1363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60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</w:t>
            </w:r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вание титула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60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договора и</w:t>
            </w:r>
          </w:p>
          <w:p w:rsidR="00213CC0" w:rsidRPr="00213CC0" w:rsidRDefault="00213CC0" w:rsidP="0060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заключения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60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Подрядчик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0E4367" w:rsidP="000E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Стоимость по договору, </w:t>
            </w:r>
            <w:r w:rsidR="00213CC0"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60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</w:t>
            </w:r>
            <w:r w:rsidR="000E43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ение стоимости по договору, </w:t>
            </w:r>
            <w:r w:rsidR="006060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</w:t>
            </w:r>
            <w:r w:rsidR="006060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</w:t>
            </w:r>
            <w:r w:rsidR="000E43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  <w:p w:rsidR="00213CC0" w:rsidRPr="00213CC0" w:rsidRDefault="00213CC0" w:rsidP="0060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(увеличение/ уменьшение)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60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Перенос срока исполнения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60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изменения условий договоров</w:t>
            </w:r>
            <w:proofErr w:type="gramStart"/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3CC0" w:rsidRPr="00213CC0" w:rsidRDefault="006D6F57" w:rsidP="007F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Сумма в </w:t>
            </w:r>
            <w:r w:rsidR="00213CC0"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 (в т.ч. НДС), которая будет выплачена при условии подписания дополнительного соглашения</w:t>
            </w:r>
            <w:proofErr w:type="gramStart"/>
            <w:r w:rsidR="00213CC0"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60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 оплаты суммы после заключения дополни</w:t>
            </w:r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тельного соглашения (соответст</w:t>
            </w:r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вующий квартал)</w:t>
            </w:r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Краткое (до 10 строк) изложение причин заключения дополнительного соглашения</w:t>
            </w:r>
          </w:p>
        </w:tc>
      </w:tr>
      <w:tr w:rsidR="006060EB" w:rsidRPr="00213CC0" w:rsidTr="00DD69CD">
        <w:trPr>
          <w:gridAfter w:val="1"/>
          <w:wAfter w:w="15" w:type="dxa"/>
          <w:trHeight w:val="1118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DD69CD" w:rsidP="0060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213CC0"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НДС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DD69CD" w:rsidP="0060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213CC0"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213CC0"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НДС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60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НДС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60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НДС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EB" w:rsidRPr="00213CC0" w:rsidTr="00DD69CD">
        <w:trPr>
          <w:gridAfter w:val="1"/>
          <w:wAfter w:w="15" w:type="dxa"/>
          <w:trHeight w:val="90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13CC0" w:rsidRPr="00213CC0" w:rsidTr="00DD69CD">
        <w:trPr>
          <w:trHeight w:val="910"/>
        </w:trPr>
        <w:tc>
          <w:tcPr>
            <w:tcW w:w="148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Образец заполнения</w:t>
            </w:r>
          </w:p>
        </w:tc>
      </w:tr>
      <w:tr w:rsidR="00DD69CD" w:rsidRPr="00213CC0" w:rsidTr="00DD69CD">
        <w:trPr>
          <w:trHeight w:val="159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510ECD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3B7C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60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«ПС Изумрудная»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60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№286 от 13.07.2010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60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«ЭСК»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DD69CD" w:rsidRDefault="00DD69CD" w:rsidP="0060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496610,17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DD69CD" w:rsidRDefault="00DD69CD" w:rsidP="00DD6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6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586000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DD69CD" w:rsidP="0060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Увели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чение на 262711,86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DD69CD" w:rsidP="0060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Увели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чение на 310000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60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18.05.2011</w:t>
            </w:r>
            <w:proofErr w:type="gramStart"/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18.06.2011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60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Изменение реквизитов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3B7C4B" w:rsidP="0060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896000,0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60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квартал 2010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6060E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Увеличение срока выполнения и</w:t>
            </w:r>
          </w:p>
          <w:p w:rsidR="00213CC0" w:rsidRPr="00213CC0" w:rsidRDefault="00213CC0" w:rsidP="006060E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стоимости работ вызвано возможностью приобретения более качественного оборудования отечественного производства, по сравнению с планировавшимся импортным оборудованием</w:t>
            </w:r>
          </w:p>
        </w:tc>
      </w:tr>
    </w:tbl>
    <w:p w:rsidR="00213CC0" w:rsidRPr="00213CC0" w:rsidRDefault="00213CC0" w:rsidP="00AF21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Подпись</w:t>
      </w:r>
      <w:r w:rsidR="003B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</w:t>
      </w:r>
      <w:r w:rsidRPr="00213CC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</w:t>
      </w:r>
      <w:r w:rsidR="00E73C9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енный руководитель отдела, сектора</w:t>
      </w:r>
      <w:r w:rsidRPr="0021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инициирующего заключение ДС)</w:t>
      </w:r>
    </w:p>
    <w:p w:rsidR="00213CC0" w:rsidRPr="00213CC0" w:rsidRDefault="00213CC0" w:rsidP="00AF2168">
      <w:pPr>
        <w:shd w:val="clear" w:color="auto" w:fill="FFFFFF"/>
        <w:tabs>
          <w:tab w:val="left" w:pos="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C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/>
      </w:r>
      <w:r w:rsidRPr="00213C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т.ч. изменение условий оплаты; изменение финансового обеспечения; изменение объемов работ, услуг, поставок;</w:t>
      </w:r>
      <w:r w:rsidR="003B7C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изменение перечня оборудования</w:t>
      </w:r>
      <w:r w:rsidRPr="00213CC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13CC0" w:rsidRPr="00213CC0" w:rsidRDefault="005D4451" w:rsidP="00AF2168">
      <w:pPr>
        <w:shd w:val="clear" w:color="auto" w:fill="FFFFFF"/>
        <w:tabs>
          <w:tab w:val="left" w:pos="1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213CC0" w:rsidRPr="00213C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Размер суммы, которая будет (либо не будет) выплачена в рамках реализации договора после заключения дополнительного соглашения. При этом указанная сумма не является стоимостью дополнительного соглашения и необходима для оценки последствий его заключения, а именно - его влияния на выполнение инвестиционной программы, плана финансирования за отчетный период. Указанные сведения не являются предметом рассмотрения Комиссии и носят справочный характер.</w:t>
      </w:r>
    </w:p>
    <w:p w:rsidR="00213CC0" w:rsidRPr="00213CC0" w:rsidRDefault="005D4451" w:rsidP="00AF2168">
      <w:pPr>
        <w:shd w:val="clear" w:color="auto" w:fill="FFFFFF"/>
        <w:tabs>
          <w:tab w:val="left" w:pos="1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="00213CC0" w:rsidRPr="00213C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Данные сведения не являются предметом рассмотрения Комиссии и носят сп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равочный характер. </w:t>
      </w:r>
    </w:p>
    <w:p w:rsidR="00213CC0" w:rsidRDefault="00213CC0" w:rsidP="00AF2168">
      <w:pPr>
        <w:spacing w:after="0" w:line="240" w:lineRule="auto"/>
        <w:ind w:firstLine="709"/>
      </w:pPr>
    </w:p>
    <w:p w:rsidR="00213CC0" w:rsidRDefault="00213CC0" w:rsidP="00AF2168">
      <w:pPr>
        <w:spacing w:after="0" w:line="240" w:lineRule="auto"/>
        <w:ind w:firstLine="709"/>
      </w:pPr>
    </w:p>
    <w:p w:rsidR="00213CC0" w:rsidRDefault="00213CC0" w:rsidP="00AF2168">
      <w:pPr>
        <w:spacing w:after="0" w:line="240" w:lineRule="auto"/>
        <w:ind w:firstLine="709"/>
      </w:pPr>
    </w:p>
    <w:p w:rsidR="006060EB" w:rsidRDefault="006060EB" w:rsidP="00AF2168">
      <w:pPr>
        <w:spacing w:after="0" w:line="240" w:lineRule="auto"/>
        <w:ind w:firstLine="709"/>
        <w:sectPr w:rsidR="006060EB" w:rsidSect="006060EB">
          <w:pgSz w:w="16834" w:h="11909" w:orient="landscape"/>
          <w:pgMar w:top="709" w:right="1440" w:bottom="1440" w:left="1440" w:header="0" w:footer="0" w:gutter="0"/>
          <w:cols w:space="720"/>
          <w:noEndnote/>
          <w:docGrid w:linePitch="360"/>
        </w:sectPr>
      </w:pPr>
    </w:p>
    <w:p w:rsidR="002C7C02" w:rsidRDefault="002C7C02" w:rsidP="002C7C0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пояснительной записке</w:t>
      </w:r>
    </w:p>
    <w:p w:rsidR="002C7C02" w:rsidRDefault="002C7C02" w:rsidP="002C7C0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C02" w:rsidRDefault="002C7C02" w:rsidP="002C7C0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CC0" w:rsidRPr="00213CC0" w:rsidRDefault="00213CC0" w:rsidP="002C7C0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C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213CC0" w:rsidRPr="00213CC0" w:rsidRDefault="00213CC0" w:rsidP="002C7C0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C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Ф.И.О.)</w:t>
      </w:r>
    </w:p>
    <w:p w:rsidR="00213CC0" w:rsidRPr="00213CC0" w:rsidRDefault="00213CC0" w:rsidP="002C7C0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C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213CC0" w:rsidRPr="00213CC0" w:rsidRDefault="00213CC0" w:rsidP="002C7C02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C0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Аналитическая записка</w:t>
      </w:r>
    </w:p>
    <w:p w:rsidR="00213CC0" w:rsidRPr="00213CC0" w:rsidRDefault="002C7C02" w:rsidP="00AF2168">
      <w:pPr>
        <w:shd w:val="clear" w:color="auto" w:fill="FFFFFF"/>
        <w:tabs>
          <w:tab w:val="left" w:pos="94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                                                                                                                                 </w:t>
      </w:r>
      <w:r w:rsidR="00213CC0" w:rsidRPr="00213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213CC0" w:rsidRPr="00213CC0" w:rsidRDefault="00213CC0" w:rsidP="006A6F7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для поставок товаров</w:t>
      </w:r>
    </w:p>
    <w:tbl>
      <w:tblPr>
        <w:tblW w:w="10348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98"/>
        <w:gridCol w:w="1086"/>
        <w:gridCol w:w="978"/>
        <w:gridCol w:w="989"/>
        <w:gridCol w:w="1090"/>
        <w:gridCol w:w="1080"/>
        <w:gridCol w:w="898"/>
        <w:gridCol w:w="902"/>
        <w:gridCol w:w="898"/>
        <w:gridCol w:w="678"/>
      </w:tblGrid>
      <w:tr w:rsidR="00213CC0" w:rsidRPr="00213CC0" w:rsidTr="00FF36E9">
        <w:trPr>
          <w:trHeight w:val="19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E7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r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нование постав</w:t>
            </w:r>
            <w:r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6A6F79" w:rsidP="00E73C9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 закуп</w:t>
            </w:r>
            <w:r w:rsidR="00213CC0"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F72AA1">
            <w:pPr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предлагаемого товара предмету запроса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F72AA1" w:rsidP="00F72AA1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заку</w:t>
            </w:r>
            <w:r w:rsidR="00213CC0"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F72AA1">
            <w:pPr>
              <w:spacing w:after="0" w:line="240" w:lineRule="auto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поставки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6A6F79" w:rsidP="00E73C94">
            <w:pPr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постав</w:t>
            </w:r>
            <w:r w:rsidR="00213CC0"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  <w:p w:rsidR="00213CC0" w:rsidRPr="00213CC0" w:rsidRDefault="00213CC0" w:rsidP="00F72AA1">
            <w:pPr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6A6F79" w:rsidP="00F72AA1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постав</w:t>
            </w:r>
            <w:r w:rsidR="00213CC0"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Поставщика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811283" w:rsidP="0081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6A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</w:t>
            </w:r>
            <w:r w:rsidR="00213CC0"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E73C94" w:rsidP="00E73C94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оборудова</w:t>
            </w:r>
            <w:r w:rsidR="006A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(мар</w:t>
            </w:r>
            <w:r w:rsidR="00213CC0"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E73C94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</w:t>
            </w:r>
            <w:r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чие аттес</w:t>
            </w:r>
            <w:r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тации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6A6F79" w:rsidP="00E7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1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римеча</w:t>
            </w:r>
            <w:r w:rsidR="00213CC0"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</w:tr>
      <w:tr w:rsidR="00213CC0" w:rsidRPr="00213CC0" w:rsidTr="00FF36E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13CC0" w:rsidRPr="00213CC0" w:rsidTr="00FF36E9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13CC0" w:rsidRPr="00213CC0" w:rsidTr="00FF36E9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6A6F79" w:rsidRDefault="006A6F79" w:rsidP="00AF21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CC0" w:rsidRPr="00213CC0" w:rsidRDefault="00213CC0" w:rsidP="008112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для выполнения работ/оказания услуг</w:t>
      </w:r>
    </w:p>
    <w:tbl>
      <w:tblPr>
        <w:tblW w:w="1039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1027"/>
        <w:gridCol w:w="1388"/>
        <w:gridCol w:w="952"/>
        <w:gridCol w:w="1011"/>
        <w:gridCol w:w="1448"/>
        <w:gridCol w:w="1363"/>
        <w:gridCol w:w="1443"/>
        <w:gridCol w:w="884"/>
      </w:tblGrid>
      <w:tr w:rsidR="00213CC0" w:rsidRPr="00213CC0" w:rsidTr="00FF36E9">
        <w:trPr>
          <w:trHeight w:val="215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811283" w:rsidP="0081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proofErr w:type="spellEnd"/>
          </w:p>
          <w:p w:rsidR="00213CC0" w:rsidRPr="00213CC0" w:rsidRDefault="00811283" w:rsidP="00F7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213CC0"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="00213CC0"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подрядчика/ Испол</w:t>
            </w:r>
            <w:r w:rsidR="00213CC0"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нителя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811283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работ/ услуг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81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</w:t>
            </w:r>
            <w:r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ствие предлага</w:t>
            </w:r>
            <w:r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емых работ/ услуг предмету запроса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81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закупки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811283">
            <w:pPr>
              <w:spacing w:after="0" w:line="240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работ/ услуг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6A6F79" w:rsidP="00811283">
            <w:pPr>
              <w:spacing w:after="0" w:line="240" w:lineRule="auto"/>
              <w:ind w:firstLine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</w:t>
            </w:r>
            <w:r w:rsidR="00213CC0"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Заказчика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811283">
            <w:pPr>
              <w:spacing w:after="0" w:line="240" w:lineRule="auto"/>
              <w:ind w:firstLine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</w:t>
            </w:r>
            <w:r w:rsidR="006A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подрядчи</w:t>
            </w:r>
            <w:r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A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 исполни</w:t>
            </w:r>
            <w:r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6A6F79" w:rsidP="00811283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выполне</w:t>
            </w:r>
            <w:r w:rsidR="00213CC0"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работ/ оказания услуг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811283" w:rsidP="00811283">
            <w:pPr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A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меча</w:t>
            </w:r>
            <w:r w:rsidR="00213CC0"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</w:tr>
      <w:tr w:rsidR="00213CC0" w:rsidRPr="00213CC0" w:rsidTr="00FF36E9">
        <w:trPr>
          <w:trHeight w:val="2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6A6F79">
            <w:pPr>
              <w:spacing w:after="0" w:line="240" w:lineRule="auto"/>
              <w:ind w:firstLine="93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13CC0" w:rsidRPr="00213CC0" w:rsidTr="00FF36E9">
        <w:trPr>
          <w:trHeight w:val="27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6A6F79">
            <w:pPr>
              <w:spacing w:after="0" w:line="240" w:lineRule="auto"/>
              <w:ind w:firstLine="93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13CC0" w:rsidRPr="00213CC0" w:rsidTr="00FF36E9">
        <w:trPr>
          <w:trHeight w:val="28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6A6F79">
            <w:pPr>
              <w:spacing w:after="0" w:line="240" w:lineRule="auto"/>
              <w:ind w:firstLine="93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FF36E9" w:rsidRDefault="00FF36E9" w:rsidP="00AF21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CC0" w:rsidRDefault="00213CC0" w:rsidP="00AF21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3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Вывод*:</w:t>
      </w:r>
    </w:p>
    <w:p w:rsidR="00FF36E9" w:rsidRDefault="00FF36E9" w:rsidP="00AF21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36E9" w:rsidRPr="00213CC0" w:rsidRDefault="00FF36E9" w:rsidP="00AF21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CC0" w:rsidRPr="00213CC0" w:rsidRDefault="00213CC0" w:rsidP="00AF21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3CC0">
        <w:rPr>
          <w:rFonts w:ascii="Times New Roman" w:eastAsia="Times New Roman" w:hAnsi="Times New Roman" w:cs="Times New Roman"/>
          <w:sz w:val="20"/>
          <w:szCs w:val="20"/>
          <w:lang w:eastAsia="ru-RU"/>
        </w:rPr>
        <w:t>* В случае невозможности представления сравнительных данных не менее чем от двух поставщиков, инициатором вынесения вопроса на Комиссии представляется расчет цены заключаемого договора/дополнительного соглашения с описанием проведенного исследования рынка (мониторинг сайтов производителей, мониторинг аналогичных договоров, заключенных другими заказчиками, собственные расчеты инициатора заключения договора и т.д.) с обязательным согласованием финансово экономического блока Общества, а также с друг</w:t>
      </w:r>
      <w:r w:rsidR="00F72AA1">
        <w:rPr>
          <w:rFonts w:ascii="Times New Roman" w:eastAsia="Times New Roman" w:hAnsi="Times New Roman" w:cs="Times New Roman"/>
          <w:sz w:val="20"/>
          <w:szCs w:val="20"/>
          <w:lang w:eastAsia="ru-RU"/>
        </w:rPr>
        <w:t>ими отделами, секторами</w:t>
      </w:r>
      <w:r w:rsidRPr="00213CC0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согласование</w:t>
      </w:r>
      <w:proofErr w:type="gramEnd"/>
      <w:r w:rsidRPr="00213C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13CC0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213C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13CC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которыми</w:t>
      </w:r>
      <w:proofErr w:type="gramEnd"/>
      <w:r w:rsidRPr="00213C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в соответствии с принятыми организационно-распорядительными документами в Обществе до вынесения вопроса на заседание Комиссии.</w:t>
      </w:r>
    </w:p>
    <w:p w:rsidR="00213CC0" w:rsidRDefault="00213CC0" w:rsidP="00AF2168">
      <w:pPr>
        <w:spacing w:after="0" w:line="240" w:lineRule="auto"/>
        <w:ind w:firstLine="709"/>
      </w:pPr>
    </w:p>
    <w:p w:rsidR="00213CC0" w:rsidRDefault="00213CC0" w:rsidP="00AF2168">
      <w:pPr>
        <w:spacing w:after="0" w:line="240" w:lineRule="auto"/>
        <w:ind w:firstLine="709"/>
      </w:pPr>
    </w:p>
    <w:sectPr w:rsidR="00213CC0" w:rsidSect="00650220">
      <w:pgSz w:w="11909" w:h="16834"/>
      <w:pgMar w:top="1440" w:right="71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8E2E892"/>
    <w:lvl w:ilvl="0">
      <w:start w:val="1"/>
      <w:numFmt w:val="bullet"/>
      <w:lvlText w:val="-"/>
      <w:lvlJc w:val="left"/>
      <w:rPr>
        <w:sz w:val="2"/>
        <w:szCs w:val="2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2.%3."/>
      <w:lvlJc w:val="left"/>
      <w:rPr>
        <w:sz w:val="28"/>
        <w:szCs w:val="28"/>
      </w:rPr>
    </w:lvl>
    <w:lvl w:ilvl="3">
      <w:start w:val="1"/>
      <w:numFmt w:val="decimal"/>
      <w:lvlText w:val="%2.%3."/>
      <w:lvlJc w:val="left"/>
      <w:rPr>
        <w:sz w:val="28"/>
        <w:szCs w:val="28"/>
      </w:rPr>
    </w:lvl>
    <w:lvl w:ilvl="4">
      <w:start w:val="1"/>
      <w:numFmt w:val="decimal"/>
      <w:lvlText w:val="%2.%3."/>
      <w:lvlJc w:val="left"/>
      <w:rPr>
        <w:sz w:val="28"/>
        <w:szCs w:val="28"/>
      </w:rPr>
    </w:lvl>
    <w:lvl w:ilvl="5">
      <w:start w:val="1"/>
      <w:numFmt w:val="decimal"/>
      <w:lvlText w:val="%2.%3."/>
      <w:lvlJc w:val="left"/>
      <w:rPr>
        <w:sz w:val="28"/>
        <w:szCs w:val="28"/>
      </w:rPr>
    </w:lvl>
    <w:lvl w:ilvl="6">
      <w:start w:val="1"/>
      <w:numFmt w:val="decimal"/>
      <w:lvlText w:val="%2.%3."/>
      <w:lvlJc w:val="left"/>
      <w:rPr>
        <w:sz w:val="28"/>
        <w:szCs w:val="28"/>
      </w:rPr>
    </w:lvl>
    <w:lvl w:ilvl="7">
      <w:start w:val="1"/>
      <w:numFmt w:val="decimal"/>
      <w:lvlText w:val="%2.%3."/>
      <w:lvlJc w:val="left"/>
      <w:rPr>
        <w:sz w:val="28"/>
        <w:szCs w:val="28"/>
      </w:rPr>
    </w:lvl>
    <w:lvl w:ilvl="8">
      <w:start w:val="1"/>
      <w:numFmt w:val="decimal"/>
      <w:lvlText w:val="%2.%3."/>
      <w:lvlJc w:val="left"/>
      <w:rPr>
        <w:sz w:val="28"/>
        <w:szCs w:val="28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8"/>
        <w:szCs w:val="28"/>
      </w:rPr>
    </w:lvl>
    <w:lvl w:ilvl="1" w:tplc="000F424B">
      <w:start w:val="1"/>
      <w:numFmt w:val="bullet"/>
      <w:lvlText w:val="-"/>
      <w:lvlJc w:val="left"/>
      <w:rPr>
        <w:sz w:val="28"/>
        <w:szCs w:val="28"/>
      </w:rPr>
    </w:lvl>
    <w:lvl w:ilvl="2" w:tplc="000F424C">
      <w:start w:val="1"/>
      <w:numFmt w:val="bullet"/>
      <w:lvlText w:val="-"/>
      <w:lvlJc w:val="left"/>
      <w:rPr>
        <w:sz w:val="28"/>
        <w:szCs w:val="28"/>
      </w:rPr>
    </w:lvl>
    <w:lvl w:ilvl="3" w:tplc="000F424D">
      <w:start w:val="1"/>
      <w:numFmt w:val="bullet"/>
      <w:lvlText w:val="-"/>
      <w:lvlJc w:val="left"/>
      <w:rPr>
        <w:sz w:val="28"/>
        <w:szCs w:val="28"/>
      </w:rPr>
    </w:lvl>
    <w:lvl w:ilvl="4" w:tplc="000F424E">
      <w:start w:val="1"/>
      <w:numFmt w:val="bullet"/>
      <w:lvlText w:val="-"/>
      <w:lvlJc w:val="left"/>
      <w:rPr>
        <w:sz w:val="28"/>
        <w:szCs w:val="28"/>
      </w:rPr>
    </w:lvl>
    <w:lvl w:ilvl="5" w:tplc="000F424F">
      <w:start w:val="1"/>
      <w:numFmt w:val="bullet"/>
      <w:lvlText w:val="-"/>
      <w:lvlJc w:val="left"/>
      <w:rPr>
        <w:sz w:val="28"/>
        <w:szCs w:val="28"/>
      </w:rPr>
    </w:lvl>
    <w:lvl w:ilvl="6" w:tplc="000F4250">
      <w:start w:val="1"/>
      <w:numFmt w:val="bullet"/>
      <w:lvlText w:val="-"/>
      <w:lvlJc w:val="left"/>
      <w:rPr>
        <w:sz w:val="28"/>
        <w:szCs w:val="28"/>
      </w:rPr>
    </w:lvl>
    <w:lvl w:ilvl="7" w:tplc="000F4251">
      <w:start w:val="1"/>
      <w:numFmt w:val="bullet"/>
      <w:lvlText w:val="-"/>
      <w:lvlJc w:val="left"/>
      <w:rPr>
        <w:sz w:val="28"/>
        <w:szCs w:val="28"/>
      </w:rPr>
    </w:lvl>
    <w:lvl w:ilvl="8" w:tplc="000F4252">
      <w:start w:val="1"/>
      <w:numFmt w:val="bullet"/>
      <w:lvlText w:val="-"/>
      <w:lvlJc w:val="left"/>
      <w:rPr>
        <w:sz w:val="28"/>
        <w:szCs w:val="28"/>
      </w:rPr>
    </w:lvl>
  </w:abstractNum>
  <w:abstractNum w:abstractNumId="2">
    <w:nsid w:val="00000005"/>
    <w:multiLevelType w:val="multilevel"/>
    <w:tmpl w:val="B504CFFA"/>
    <w:lvl w:ilvl="0">
      <w:start w:val="1"/>
      <w:numFmt w:val="decimal"/>
      <w:lvlText w:val="2.%1."/>
      <w:lvlJc w:val="left"/>
      <w:rPr>
        <w:sz w:val="28"/>
        <w:szCs w:val="28"/>
      </w:rPr>
    </w:lvl>
    <w:lvl w:ilvl="1">
      <w:start w:val="1"/>
      <w:numFmt w:val="decimal"/>
      <w:lvlText w:val="2.%1."/>
      <w:lvlJc w:val="left"/>
      <w:rPr>
        <w:sz w:val="28"/>
        <w:szCs w:val="28"/>
      </w:rPr>
    </w:lvl>
    <w:lvl w:ilvl="2">
      <w:start w:val="1"/>
      <w:numFmt w:val="decimal"/>
      <w:lvlText w:val="2.%1."/>
      <w:lvlJc w:val="left"/>
      <w:rPr>
        <w:sz w:val="28"/>
        <w:szCs w:val="28"/>
      </w:rPr>
    </w:lvl>
    <w:lvl w:ilvl="3">
      <w:start w:val="1"/>
      <w:numFmt w:val="decimal"/>
      <w:lvlText w:val="2.%1."/>
      <w:lvlJc w:val="left"/>
      <w:rPr>
        <w:sz w:val="28"/>
        <w:szCs w:val="28"/>
      </w:rPr>
    </w:lvl>
    <w:lvl w:ilvl="4">
      <w:start w:val="1"/>
      <w:numFmt w:val="decimal"/>
      <w:lvlText w:val="2.%1."/>
      <w:lvlJc w:val="left"/>
      <w:rPr>
        <w:sz w:val="28"/>
        <w:szCs w:val="28"/>
      </w:rPr>
    </w:lvl>
    <w:lvl w:ilvl="5">
      <w:start w:val="1"/>
      <w:numFmt w:val="decimal"/>
      <w:lvlText w:val="2.%1."/>
      <w:lvlJc w:val="left"/>
      <w:rPr>
        <w:sz w:val="28"/>
        <w:szCs w:val="28"/>
      </w:rPr>
    </w:lvl>
    <w:lvl w:ilvl="6">
      <w:start w:val="1"/>
      <w:numFmt w:val="decimal"/>
      <w:lvlText w:val="2.%1."/>
      <w:lvlJc w:val="left"/>
      <w:rPr>
        <w:sz w:val="28"/>
        <w:szCs w:val="28"/>
      </w:rPr>
    </w:lvl>
    <w:lvl w:ilvl="7">
      <w:start w:val="1"/>
      <w:numFmt w:val="decimal"/>
      <w:lvlText w:val="2.%1."/>
      <w:lvlJc w:val="left"/>
      <w:rPr>
        <w:sz w:val="28"/>
        <w:szCs w:val="28"/>
      </w:rPr>
    </w:lvl>
    <w:lvl w:ilvl="8">
      <w:start w:val="1"/>
      <w:numFmt w:val="decimal"/>
      <w:lvlText w:val="2.%1."/>
      <w:lvlJc w:val="left"/>
      <w:rPr>
        <w:sz w:val="28"/>
        <w:szCs w:val="28"/>
      </w:rPr>
    </w:lvl>
  </w:abstractNum>
  <w:abstractNum w:abstractNumId="3">
    <w:nsid w:val="2DE30C44"/>
    <w:multiLevelType w:val="hybridMultilevel"/>
    <w:tmpl w:val="E65610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545D8"/>
    <w:multiLevelType w:val="multilevel"/>
    <w:tmpl w:val="409AB93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5">
    <w:nsid w:val="48994746"/>
    <w:multiLevelType w:val="hybridMultilevel"/>
    <w:tmpl w:val="26781A32"/>
    <w:lvl w:ilvl="0" w:tplc="000F4242">
      <w:start w:val="1"/>
      <w:numFmt w:val="decimal"/>
      <w:lvlText w:val="%1."/>
      <w:lvlJc w:val="left"/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95180"/>
    <w:multiLevelType w:val="hybridMultilevel"/>
    <w:tmpl w:val="E8EC253C"/>
    <w:lvl w:ilvl="0" w:tplc="9CCA90F0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E162C8"/>
    <w:multiLevelType w:val="hybridMultilevel"/>
    <w:tmpl w:val="C94AAEAA"/>
    <w:lvl w:ilvl="0" w:tplc="000F4243">
      <w:start w:val="1"/>
      <w:numFmt w:val="decimal"/>
      <w:lvlText w:val="%1.."/>
      <w:lvlJc w:val="left"/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69B"/>
    <w:rsid w:val="0002600E"/>
    <w:rsid w:val="00050AE7"/>
    <w:rsid w:val="000E1E96"/>
    <w:rsid w:val="000E4367"/>
    <w:rsid w:val="00120DAB"/>
    <w:rsid w:val="00147E16"/>
    <w:rsid w:val="00160C4A"/>
    <w:rsid w:val="001D6227"/>
    <w:rsid w:val="0020219F"/>
    <w:rsid w:val="002062EB"/>
    <w:rsid w:val="00212C96"/>
    <w:rsid w:val="00213CC0"/>
    <w:rsid w:val="00257334"/>
    <w:rsid w:val="00291C74"/>
    <w:rsid w:val="002C21BF"/>
    <w:rsid w:val="002C7C02"/>
    <w:rsid w:val="0030199D"/>
    <w:rsid w:val="00317A4E"/>
    <w:rsid w:val="00343FF4"/>
    <w:rsid w:val="00371AE2"/>
    <w:rsid w:val="00373DF6"/>
    <w:rsid w:val="00377F47"/>
    <w:rsid w:val="00386939"/>
    <w:rsid w:val="003A331E"/>
    <w:rsid w:val="003A6376"/>
    <w:rsid w:val="003B3EB3"/>
    <w:rsid w:val="003B7C4B"/>
    <w:rsid w:val="003D18FE"/>
    <w:rsid w:val="003F3EAE"/>
    <w:rsid w:val="003F6AE1"/>
    <w:rsid w:val="00405C75"/>
    <w:rsid w:val="00423A8A"/>
    <w:rsid w:val="0047269B"/>
    <w:rsid w:val="00472775"/>
    <w:rsid w:val="00481361"/>
    <w:rsid w:val="00496FC5"/>
    <w:rsid w:val="004B5C93"/>
    <w:rsid w:val="004E40AD"/>
    <w:rsid w:val="004F0331"/>
    <w:rsid w:val="004F1A86"/>
    <w:rsid w:val="004F1E73"/>
    <w:rsid w:val="00505D4C"/>
    <w:rsid w:val="00510ECD"/>
    <w:rsid w:val="00557FA3"/>
    <w:rsid w:val="00571F52"/>
    <w:rsid w:val="0058481C"/>
    <w:rsid w:val="005C6DE4"/>
    <w:rsid w:val="005D4451"/>
    <w:rsid w:val="005F3CA8"/>
    <w:rsid w:val="005F7BEE"/>
    <w:rsid w:val="00600F2B"/>
    <w:rsid w:val="006060EB"/>
    <w:rsid w:val="0060788D"/>
    <w:rsid w:val="00646A73"/>
    <w:rsid w:val="00650220"/>
    <w:rsid w:val="00680AAE"/>
    <w:rsid w:val="006938ED"/>
    <w:rsid w:val="006A6F79"/>
    <w:rsid w:val="006C326C"/>
    <w:rsid w:val="006D6F57"/>
    <w:rsid w:val="006E624D"/>
    <w:rsid w:val="00706A57"/>
    <w:rsid w:val="00724EE0"/>
    <w:rsid w:val="00734C63"/>
    <w:rsid w:val="007A4F57"/>
    <w:rsid w:val="007B2DC0"/>
    <w:rsid w:val="007B31EE"/>
    <w:rsid w:val="007F728E"/>
    <w:rsid w:val="007F74A1"/>
    <w:rsid w:val="00800F02"/>
    <w:rsid w:val="00810D1F"/>
    <w:rsid w:val="00811283"/>
    <w:rsid w:val="00824410"/>
    <w:rsid w:val="008555F6"/>
    <w:rsid w:val="008811B0"/>
    <w:rsid w:val="008829A8"/>
    <w:rsid w:val="008C6193"/>
    <w:rsid w:val="00920E77"/>
    <w:rsid w:val="00921AA5"/>
    <w:rsid w:val="00932233"/>
    <w:rsid w:val="00974907"/>
    <w:rsid w:val="009C4838"/>
    <w:rsid w:val="009C74E1"/>
    <w:rsid w:val="009F4656"/>
    <w:rsid w:val="00A06AB7"/>
    <w:rsid w:val="00A54D4D"/>
    <w:rsid w:val="00AA694A"/>
    <w:rsid w:val="00AD681A"/>
    <w:rsid w:val="00AE5155"/>
    <w:rsid w:val="00AE5825"/>
    <w:rsid w:val="00AF2168"/>
    <w:rsid w:val="00AF4F85"/>
    <w:rsid w:val="00B06DDD"/>
    <w:rsid w:val="00B329C4"/>
    <w:rsid w:val="00B53F73"/>
    <w:rsid w:val="00B77153"/>
    <w:rsid w:val="00B81048"/>
    <w:rsid w:val="00B93493"/>
    <w:rsid w:val="00B9695C"/>
    <w:rsid w:val="00BB2174"/>
    <w:rsid w:val="00BC7822"/>
    <w:rsid w:val="00BF4A7C"/>
    <w:rsid w:val="00C56DAC"/>
    <w:rsid w:val="00C77068"/>
    <w:rsid w:val="00CA4B71"/>
    <w:rsid w:val="00CD6A7D"/>
    <w:rsid w:val="00D457A7"/>
    <w:rsid w:val="00D65CD6"/>
    <w:rsid w:val="00DD69CD"/>
    <w:rsid w:val="00DE10C6"/>
    <w:rsid w:val="00E40B34"/>
    <w:rsid w:val="00E60833"/>
    <w:rsid w:val="00E65200"/>
    <w:rsid w:val="00E72981"/>
    <w:rsid w:val="00E73C94"/>
    <w:rsid w:val="00E7647A"/>
    <w:rsid w:val="00EE108C"/>
    <w:rsid w:val="00F67E62"/>
    <w:rsid w:val="00F72AA1"/>
    <w:rsid w:val="00FC496D"/>
    <w:rsid w:val="00FC685A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B1918-C6A4-434F-845A-789A7FE2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12</Pages>
  <Words>3215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Ирина Анатольевна</dc:creator>
  <cp:keywords/>
  <dc:description/>
  <cp:lastModifiedBy>Севастьянова Ирина Анатольевна</cp:lastModifiedBy>
  <cp:revision>114</cp:revision>
  <cp:lastPrinted>2012-01-06T09:09:00Z</cp:lastPrinted>
  <dcterms:created xsi:type="dcterms:W3CDTF">2011-10-22T14:28:00Z</dcterms:created>
  <dcterms:modified xsi:type="dcterms:W3CDTF">2017-03-24T16:29:00Z</dcterms:modified>
</cp:coreProperties>
</file>